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2591">
      <w:pPr>
        <w:spacing w:line="560" w:lineRule="exact"/>
        <w:jc w:val="left"/>
        <w:rPr>
          <w:rFonts w:hint="eastAsia" w:ascii="黑体" w:hAnsi="黑体" w:eastAsia="黑体" w:cs="黑体"/>
          <w:color w:val="auto"/>
          <w:spacing w:val="-20"/>
          <w:sz w:val="32"/>
          <w:szCs w:val="32"/>
          <w:lang w:val="en-US" w:eastAsia="zh-CN"/>
        </w:rPr>
      </w:pPr>
      <w:bookmarkStart w:id="0" w:name="_GoBack"/>
      <w:bookmarkEnd w:id="0"/>
      <w:r>
        <w:rPr>
          <w:rFonts w:hint="eastAsia" w:ascii="黑体" w:hAnsi="黑体" w:eastAsia="黑体" w:cs="黑体"/>
          <w:color w:val="auto"/>
          <w:spacing w:val="-20"/>
          <w:sz w:val="32"/>
          <w:szCs w:val="32"/>
          <w:lang w:eastAsia="zh-CN"/>
        </w:rPr>
        <w:t>附件</w:t>
      </w:r>
      <w:r>
        <w:rPr>
          <w:rFonts w:hint="eastAsia" w:ascii="黑体" w:hAnsi="黑体" w:eastAsia="黑体" w:cs="黑体"/>
          <w:color w:val="auto"/>
          <w:spacing w:val="-20"/>
          <w:sz w:val="32"/>
          <w:szCs w:val="32"/>
          <w:lang w:val="en-US" w:eastAsia="zh-CN"/>
        </w:rPr>
        <w:t>1</w:t>
      </w:r>
    </w:p>
    <w:p w14:paraId="0CDA897D">
      <w:pPr>
        <w:spacing w:line="560" w:lineRule="exact"/>
        <w:jc w:val="left"/>
        <w:rPr>
          <w:rFonts w:hint="eastAsia" w:ascii="黑体" w:hAnsi="黑体" w:eastAsia="黑体" w:cs="黑体"/>
          <w:spacing w:val="-20"/>
          <w:sz w:val="28"/>
          <w:szCs w:val="28"/>
          <w:lang w:val="en-US" w:eastAsia="zh-CN"/>
        </w:rPr>
      </w:pPr>
    </w:p>
    <w:p w14:paraId="47CEA68D">
      <w:pPr>
        <w:spacing w:line="560" w:lineRule="exact"/>
        <w:jc w:val="center"/>
        <w:rPr>
          <w:rFonts w:hint="eastAsia" w:ascii="方正小标宋简体" w:hAnsi="仿宋" w:eastAsia="方正小标宋简体"/>
          <w:spacing w:val="-20"/>
          <w:sz w:val="44"/>
          <w:szCs w:val="44"/>
        </w:rPr>
      </w:pPr>
      <w:r>
        <w:rPr>
          <w:rFonts w:hint="eastAsia" w:ascii="方正小标宋简体" w:hAnsi="仿宋" w:eastAsia="方正小标宋简体"/>
          <w:spacing w:val="-20"/>
          <w:sz w:val="44"/>
          <w:szCs w:val="44"/>
        </w:rPr>
        <w:t>北京市</w:t>
      </w:r>
      <w:r>
        <w:rPr>
          <w:rFonts w:hint="eastAsia" w:ascii="方正小标宋简体" w:hAnsi="仿宋" w:eastAsia="方正小标宋简体"/>
          <w:spacing w:val="-20"/>
          <w:sz w:val="44"/>
          <w:szCs w:val="44"/>
          <w:lang w:val="en-US" w:eastAsia="zh-CN"/>
        </w:rPr>
        <w:t>存量人防工程和普通地下室</w:t>
      </w:r>
      <w:r>
        <w:rPr>
          <w:rFonts w:hint="eastAsia" w:ascii="方正小标宋简体" w:hAnsi="仿宋" w:eastAsia="方正小标宋简体"/>
          <w:spacing w:val="-20"/>
          <w:sz w:val="44"/>
          <w:szCs w:val="44"/>
        </w:rPr>
        <w:t>使用</w:t>
      </w:r>
    </w:p>
    <w:p w14:paraId="39076A0A">
      <w:pPr>
        <w:spacing w:line="560" w:lineRule="exact"/>
        <w:jc w:val="center"/>
        <w:rPr>
          <w:rFonts w:hint="eastAsia" w:ascii="方正小标宋简体" w:hAnsi="仿宋" w:eastAsia="方正小标宋简体"/>
          <w:spacing w:val="-20"/>
          <w:sz w:val="44"/>
          <w:szCs w:val="44"/>
          <w:lang w:eastAsia="zh-CN"/>
        </w:rPr>
      </w:pPr>
      <w:r>
        <w:rPr>
          <w:rFonts w:hint="eastAsia" w:ascii="方正小标宋简体" w:hAnsi="仿宋" w:eastAsia="方正小标宋简体"/>
          <w:spacing w:val="-20"/>
          <w:sz w:val="44"/>
          <w:szCs w:val="44"/>
        </w:rPr>
        <w:t>负面清单（202</w:t>
      </w:r>
      <w:r>
        <w:rPr>
          <w:rFonts w:hint="eastAsia" w:ascii="方正小标宋简体" w:hAnsi="仿宋" w:eastAsia="方正小标宋简体"/>
          <w:spacing w:val="-20"/>
          <w:sz w:val="44"/>
          <w:szCs w:val="44"/>
          <w:lang w:val="en-US" w:eastAsia="zh-CN"/>
        </w:rPr>
        <w:t>6</w:t>
      </w:r>
      <w:r>
        <w:rPr>
          <w:rFonts w:hint="eastAsia" w:ascii="方正小标宋简体" w:hAnsi="仿宋" w:eastAsia="方正小标宋简体"/>
          <w:spacing w:val="-20"/>
          <w:sz w:val="44"/>
          <w:szCs w:val="44"/>
        </w:rPr>
        <w:t>年版）</w:t>
      </w:r>
      <w:r>
        <w:rPr>
          <w:rFonts w:hint="eastAsia" w:ascii="方正小标宋简体" w:hAnsi="仿宋" w:eastAsia="方正小标宋简体"/>
          <w:spacing w:val="-20"/>
          <w:sz w:val="44"/>
          <w:szCs w:val="44"/>
          <w:lang w:eastAsia="zh-CN"/>
        </w:rPr>
        <w:t>（征求意见稿）</w:t>
      </w:r>
    </w:p>
    <w:p w14:paraId="63728700">
      <w:pPr>
        <w:adjustRightInd w:val="0"/>
        <w:snapToGrid w:val="0"/>
        <w:spacing w:line="640" w:lineRule="exact"/>
        <w:jc w:val="center"/>
        <w:rPr>
          <w:rFonts w:hint="eastAsia" w:ascii="仿宋_GB2312" w:hAnsi="仿宋" w:eastAsia="仿宋_GB2312"/>
          <w:sz w:val="32"/>
          <w:szCs w:val="32"/>
          <w:lang w:eastAsia="zh-CN"/>
        </w:rPr>
      </w:pPr>
    </w:p>
    <w:p w14:paraId="4BE088E1">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w:t>
      </w:r>
      <w:r>
        <w:rPr>
          <w:rFonts w:hint="eastAsia" w:ascii="仿宋_GB2312" w:hAnsi="Arial" w:eastAsia="仿宋_GB2312" w:cs="Arial"/>
          <w:color w:val="333333"/>
          <w:kern w:val="0"/>
          <w:sz w:val="32"/>
          <w:szCs w:val="32"/>
          <w:lang w:eastAsia="zh-CN"/>
        </w:rPr>
        <w:t>科学有序推动本</w:t>
      </w:r>
      <w:r>
        <w:rPr>
          <w:rFonts w:hint="eastAsia" w:ascii="仿宋_GB2312" w:hAnsi="仿宋" w:eastAsia="仿宋_GB2312"/>
          <w:sz w:val="32"/>
          <w:szCs w:val="32"/>
        </w:rPr>
        <w:t>市</w:t>
      </w:r>
      <w:r>
        <w:rPr>
          <w:rFonts w:hint="eastAsia" w:ascii="仿宋_GB2312" w:hAnsi="仿宋" w:eastAsia="仿宋_GB2312"/>
          <w:sz w:val="32"/>
          <w:szCs w:val="32"/>
          <w:lang w:val="en-US" w:eastAsia="zh-CN"/>
        </w:rPr>
        <w:t>存量人防工程和普通地下室</w:t>
      </w:r>
      <w:r>
        <w:rPr>
          <w:rFonts w:hint="eastAsia" w:ascii="仿宋_GB2312" w:hAnsi="Arial" w:eastAsia="仿宋_GB2312" w:cs="Arial"/>
          <w:color w:val="333333"/>
          <w:kern w:val="0"/>
          <w:sz w:val="32"/>
          <w:szCs w:val="32"/>
          <w:lang w:eastAsia="zh-CN"/>
        </w:rPr>
        <w:t>更新利用工作</w:t>
      </w:r>
      <w:r>
        <w:rPr>
          <w:rFonts w:hint="eastAsia" w:ascii="仿宋_GB2312" w:hAnsi="仿宋" w:eastAsia="仿宋_GB2312"/>
          <w:sz w:val="32"/>
          <w:szCs w:val="32"/>
        </w:rPr>
        <w:t>，</w:t>
      </w:r>
      <w:r>
        <w:rPr>
          <w:rFonts w:hint="eastAsia" w:ascii="仿宋_GB2312" w:hAnsi="仿宋" w:eastAsia="仿宋_GB2312"/>
          <w:sz w:val="32"/>
          <w:szCs w:val="32"/>
          <w:lang w:eastAsia="zh-CN"/>
        </w:rPr>
        <w:t>按照</w:t>
      </w:r>
      <w:r>
        <w:rPr>
          <w:rFonts w:hint="eastAsia" w:ascii="仿宋_GB2312" w:hAnsi="仿宋" w:eastAsia="仿宋_GB2312"/>
          <w:sz w:val="32"/>
          <w:szCs w:val="32"/>
        </w:rPr>
        <w:t>国家标准规范、相关政策文件</w:t>
      </w:r>
      <w:r>
        <w:rPr>
          <w:rFonts w:hint="eastAsia" w:ascii="仿宋_GB2312" w:hAnsi="仿宋" w:eastAsia="仿宋_GB2312"/>
          <w:sz w:val="32"/>
          <w:szCs w:val="32"/>
          <w:lang w:eastAsia="zh-CN"/>
        </w:rPr>
        <w:t>，同时结合</w:t>
      </w:r>
      <w:r>
        <w:rPr>
          <w:rFonts w:hint="eastAsia" w:ascii="仿宋_GB2312" w:hAnsi="仿宋" w:eastAsia="仿宋_GB2312"/>
          <w:sz w:val="32"/>
          <w:szCs w:val="32"/>
        </w:rPr>
        <w:t>北京市实际情况，市</w:t>
      </w:r>
      <w:r>
        <w:rPr>
          <w:rFonts w:hint="eastAsia" w:ascii="仿宋_GB2312" w:hAnsi="仿宋" w:eastAsia="仿宋_GB2312"/>
          <w:sz w:val="32"/>
          <w:szCs w:val="32"/>
          <w:lang w:val="en-US" w:eastAsia="zh-CN"/>
        </w:rPr>
        <w:t>国动</w:t>
      </w:r>
      <w:r>
        <w:rPr>
          <w:rFonts w:hint="eastAsia" w:ascii="仿宋_GB2312" w:hAnsi="仿宋" w:eastAsia="仿宋_GB2312"/>
          <w:sz w:val="32"/>
          <w:szCs w:val="32"/>
        </w:rPr>
        <w:t>办会同市住房城乡建设委对《北京市地下空间使用负面清单</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2022年版）</w:t>
      </w:r>
      <w:r>
        <w:rPr>
          <w:rFonts w:hint="eastAsia" w:ascii="仿宋_GB2312" w:hAnsi="仿宋" w:eastAsia="仿宋_GB2312"/>
          <w:sz w:val="32"/>
          <w:szCs w:val="32"/>
        </w:rPr>
        <w:t>》进行了修订，形成了《北京市</w:t>
      </w:r>
      <w:r>
        <w:rPr>
          <w:rFonts w:hint="eastAsia" w:ascii="仿宋_GB2312" w:hAnsi="仿宋" w:eastAsia="仿宋_GB2312"/>
          <w:sz w:val="32"/>
          <w:szCs w:val="32"/>
          <w:lang w:val="en-US" w:eastAsia="zh-CN"/>
        </w:rPr>
        <w:t>存量人防工程和普通地下室</w:t>
      </w:r>
      <w:r>
        <w:rPr>
          <w:rFonts w:hint="eastAsia" w:ascii="仿宋_GB2312" w:hAnsi="仿宋" w:eastAsia="仿宋_GB2312"/>
          <w:sz w:val="32"/>
          <w:szCs w:val="32"/>
        </w:rPr>
        <w:t>使用负面清单（202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年版）》（下称《负面清单》）。</w:t>
      </w:r>
    </w:p>
    <w:p w14:paraId="3F0853B8">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一、《负面清单》的适用范围</w:t>
      </w:r>
    </w:p>
    <w:p w14:paraId="7B24159A">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（一）《负面清单》主要用于北京市</w:t>
      </w:r>
      <w:r>
        <w:rPr>
          <w:rFonts w:hint="eastAsia" w:ascii="仿宋_GB2312" w:hAnsi="仿宋" w:eastAsia="仿宋_GB2312"/>
          <w:sz w:val="32"/>
          <w:szCs w:val="32"/>
          <w:lang w:val="en-US" w:eastAsia="zh-CN"/>
        </w:rPr>
        <w:t>存量人防工程和普通地下室</w:t>
      </w:r>
      <w:r>
        <w:rPr>
          <w:rFonts w:hint="eastAsia" w:ascii="仿宋_GB2312" w:hAnsi="仿宋" w:eastAsia="仿宋_GB2312"/>
          <w:sz w:val="32"/>
          <w:szCs w:val="32"/>
        </w:rPr>
        <w:t>的</w:t>
      </w:r>
      <w:r>
        <w:rPr>
          <w:rFonts w:hint="eastAsia" w:ascii="仿宋_GB2312" w:hAnsi="仿宋" w:eastAsia="仿宋_GB2312"/>
          <w:sz w:val="32"/>
          <w:szCs w:val="32"/>
          <w:lang w:eastAsia="zh-CN"/>
        </w:rPr>
        <w:t>更新</w:t>
      </w:r>
      <w:r>
        <w:rPr>
          <w:rFonts w:hint="eastAsia" w:ascii="仿宋_GB2312" w:hAnsi="仿宋" w:eastAsia="仿宋_GB2312"/>
          <w:sz w:val="32"/>
          <w:szCs w:val="32"/>
        </w:rPr>
        <w:t>利用。中央在京单位管理的</w:t>
      </w:r>
      <w:r>
        <w:rPr>
          <w:rFonts w:hint="eastAsia" w:ascii="仿宋_GB2312" w:hAnsi="仿宋" w:eastAsia="仿宋_GB2312"/>
          <w:sz w:val="32"/>
          <w:szCs w:val="32"/>
          <w:lang w:val="en-US" w:eastAsia="zh-CN"/>
        </w:rPr>
        <w:t>人防工程和普通地下室</w:t>
      </w:r>
      <w:r>
        <w:rPr>
          <w:rFonts w:hint="eastAsia" w:ascii="仿宋_GB2312" w:hAnsi="仿宋" w:eastAsia="仿宋_GB2312"/>
          <w:sz w:val="32"/>
          <w:szCs w:val="32"/>
        </w:rPr>
        <w:t>可参照执行。新建市属</w:t>
      </w:r>
      <w:r>
        <w:rPr>
          <w:rFonts w:hint="eastAsia" w:ascii="仿宋_GB2312" w:hAnsi="仿宋" w:eastAsia="仿宋_GB2312"/>
          <w:sz w:val="32"/>
          <w:szCs w:val="32"/>
          <w:lang w:val="en-US" w:eastAsia="zh-CN"/>
        </w:rPr>
        <w:t>人防工程和普通地下室</w:t>
      </w:r>
      <w:r>
        <w:rPr>
          <w:rFonts w:hint="eastAsia" w:ascii="仿宋_GB2312" w:hAnsi="仿宋" w:eastAsia="仿宋_GB2312"/>
          <w:sz w:val="32"/>
          <w:szCs w:val="32"/>
        </w:rPr>
        <w:t>严格按照规划用途使用。</w:t>
      </w:r>
    </w:p>
    <w:p w14:paraId="435A9D7D">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（二）《负面清单》中的</w:t>
      </w:r>
      <w:r>
        <w:rPr>
          <w:rFonts w:hint="eastAsia" w:ascii="仿宋_GB2312" w:hAnsi="仿宋" w:eastAsia="仿宋_GB2312"/>
          <w:sz w:val="32"/>
          <w:szCs w:val="32"/>
          <w:lang w:val="en-US" w:eastAsia="zh-CN"/>
        </w:rPr>
        <w:t>普通地下室指结合地面民用房屋建筑修建，且房间地平面低于室外地平面的高度超过该房间净高的1/2的非人防工程地下室。</w:t>
      </w:r>
      <w:r>
        <w:rPr>
          <w:rFonts w:hint="eastAsia" w:ascii="仿宋_GB2312" w:hAnsi="仿宋" w:eastAsia="仿宋_GB2312"/>
          <w:sz w:val="32"/>
          <w:szCs w:val="32"/>
        </w:rPr>
        <w:t>半地下室、地下室为地面住宅下跃用房（通过套内楼梯相连）及地下成套住宅不包含在此范围内。</w:t>
      </w:r>
    </w:p>
    <w:p w14:paraId="3CAE0AAE">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（三）《负面清单》发布前，按照规划使用以及有关部门已受理审批的在途项目不适用本版《负面清单》。</w:t>
      </w:r>
    </w:p>
    <w:p w14:paraId="0399BCDE">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二、《负面清单》的管理使用</w:t>
      </w:r>
    </w:p>
    <w:p w14:paraId="74D95050">
      <w:pPr>
        <w:adjustRightInd w:val="0"/>
        <w:snapToGrid w:val="0"/>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（一）本市</w:t>
      </w:r>
      <w:r>
        <w:rPr>
          <w:rFonts w:hint="eastAsia" w:ascii="仿宋_GB2312" w:hAnsi="仿宋" w:eastAsia="仿宋_GB2312"/>
          <w:sz w:val="32"/>
          <w:szCs w:val="32"/>
          <w:lang w:val="en-US" w:eastAsia="zh-CN"/>
        </w:rPr>
        <w:t>存量人防工程和普通地下室</w:t>
      </w:r>
      <w:r>
        <w:rPr>
          <w:rFonts w:hint="eastAsia" w:ascii="仿宋_GB2312" w:hAnsi="仿宋" w:eastAsia="仿宋_GB2312"/>
          <w:sz w:val="32"/>
          <w:szCs w:val="32"/>
        </w:rPr>
        <w:t>在进行</w:t>
      </w:r>
      <w:r>
        <w:rPr>
          <w:rFonts w:hint="eastAsia" w:ascii="仿宋_GB2312" w:hAnsi="仿宋" w:eastAsia="仿宋_GB2312"/>
          <w:sz w:val="32"/>
          <w:szCs w:val="32"/>
          <w:lang w:val="en-US" w:eastAsia="zh-CN"/>
        </w:rPr>
        <w:t>更新利用</w:t>
      </w:r>
      <w:r>
        <w:rPr>
          <w:rFonts w:hint="eastAsia" w:ascii="仿宋_GB2312" w:hAnsi="仿宋" w:eastAsia="仿宋_GB2312"/>
          <w:sz w:val="32"/>
          <w:szCs w:val="32"/>
        </w:rPr>
        <w:t>前，使用人需对照《负面清单》进行自查。市、区两级审批部门在履行办理程序时须依据《负面清单》予以审查。</w:t>
      </w:r>
      <w:r>
        <w:rPr>
          <w:rFonts w:hint="eastAsia" w:ascii="仿宋_GB2312" w:hAnsi="仿宋" w:eastAsia="仿宋_GB2312"/>
          <w:sz w:val="32"/>
          <w:szCs w:val="32"/>
          <w:lang w:val="en-US" w:eastAsia="zh-CN"/>
        </w:rPr>
        <w:t>利用存量人防工程和普通地下室开办体育、文化娱乐类等营业场所时，注册登记部</w:t>
      </w:r>
      <w:r>
        <w:rPr>
          <w:rFonts w:hint="eastAsia" w:ascii="仿宋_GB2312" w:hAnsi="仿宋" w:eastAsia="仿宋_GB2312"/>
          <w:color w:val="auto"/>
          <w:sz w:val="32"/>
          <w:szCs w:val="32"/>
          <w:lang w:val="en-US" w:eastAsia="zh-CN"/>
        </w:rPr>
        <w:t>门应综合参考</w:t>
      </w:r>
      <w:r>
        <w:rPr>
          <w:rFonts w:hint="eastAsia" w:ascii="仿宋_GB2312" w:hAnsi="仿宋" w:eastAsia="仿宋_GB2312"/>
          <w:sz w:val="32"/>
          <w:szCs w:val="32"/>
          <w:lang w:val="en-US" w:eastAsia="zh-CN"/>
        </w:rPr>
        <w:t>规划、消防、文化、体育等相关主管部门意见。</w:t>
      </w:r>
    </w:p>
    <w:p w14:paraId="0440CEF2">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（二）针对《负面清单》在使用过程中出现的新情况、新问题，由市</w:t>
      </w:r>
      <w:r>
        <w:rPr>
          <w:rFonts w:hint="eastAsia" w:ascii="仿宋_GB2312" w:hAnsi="仿宋" w:eastAsia="仿宋_GB2312"/>
          <w:sz w:val="32"/>
          <w:szCs w:val="32"/>
          <w:lang w:val="en-US" w:eastAsia="zh-CN"/>
        </w:rPr>
        <w:t>国动</w:t>
      </w:r>
      <w:r>
        <w:rPr>
          <w:rFonts w:hint="eastAsia" w:ascii="仿宋_GB2312" w:hAnsi="仿宋" w:eastAsia="仿宋_GB2312"/>
          <w:sz w:val="32"/>
          <w:szCs w:val="32"/>
        </w:rPr>
        <w:t>办及市住房城乡建设委及时会同有关部门协商沟通，共同研究制定对策措施，并做好解释说明。</w:t>
      </w:r>
    </w:p>
    <w:p w14:paraId="56BB34D0">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（三）《负面清单》将根据相关法律法规和本市实际需要进行适时修订。</w:t>
      </w:r>
    </w:p>
    <w:p w14:paraId="3205CF55">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（四）《负面清单》中未列入事项，以有关部门的相关法律法规、规章制度、政策文件为准。</w:t>
      </w:r>
    </w:p>
    <w:p w14:paraId="344416FB">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（五）《负面清单》自正式对外公布30日后生效。</w:t>
      </w:r>
    </w:p>
    <w:p w14:paraId="75AEF530">
      <w:pPr>
        <w:adjustRightInd w:val="0"/>
        <w:snapToGrid w:val="0"/>
        <w:spacing w:line="560" w:lineRule="exact"/>
        <w:ind w:firstLine="640" w:firstLineChars="200"/>
        <w:rPr>
          <w:rFonts w:hint="eastAsia" w:ascii="仿宋_GB2312" w:hAnsi="仿宋" w:eastAsia="仿宋_GB2312"/>
          <w:sz w:val="32"/>
          <w:szCs w:val="32"/>
        </w:rPr>
      </w:pPr>
    </w:p>
    <w:p w14:paraId="1B5AFBB8">
      <w:pPr>
        <w:adjustRightInd w:val="0"/>
        <w:snapToGrid w:val="0"/>
        <w:spacing w:line="560" w:lineRule="exact"/>
        <w:ind w:firstLine="640" w:firstLineChars="200"/>
        <w:rPr>
          <w:rFonts w:hint="eastAsia" w:ascii="仿宋_GB2312" w:hAnsi="仿宋" w:eastAsia="仿宋_GB2312"/>
          <w:sz w:val="32"/>
          <w:szCs w:val="32"/>
        </w:rPr>
      </w:pPr>
    </w:p>
    <w:p w14:paraId="1C220AC9">
      <w:pPr>
        <w:adjustRightInd w:val="0"/>
        <w:snapToGrid w:val="0"/>
        <w:spacing w:line="560" w:lineRule="exact"/>
        <w:ind w:firstLine="640" w:firstLineChars="200"/>
        <w:rPr>
          <w:rFonts w:hint="eastAsia" w:ascii="仿宋_GB2312" w:hAnsi="仿宋" w:eastAsia="仿宋_GB2312"/>
          <w:sz w:val="32"/>
          <w:szCs w:val="32"/>
        </w:rPr>
      </w:pPr>
    </w:p>
    <w:p w14:paraId="13FDC55A">
      <w:pPr>
        <w:adjustRightInd w:val="0"/>
        <w:snapToGrid w:val="0"/>
        <w:spacing w:line="560" w:lineRule="exact"/>
        <w:ind w:firstLine="640" w:firstLineChars="200"/>
        <w:rPr>
          <w:rFonts w:hint="eastAsia" w:ascii="仿宋_GB2312" w:hAnsi="仿宋" w:eastAsia="仿宋_GB2312"/>
          <w:sz w:val="32"/>
          <w:szCs w:val="32"/>
        </w:rPr>
      </w:pPr>
    </w:p>
    <w:p w14:paraId="538551BF">
      <w:pPr>
        <w:adjustRightInd w:val="0"/>
        <w:snapToGrid w:val="0"/>
        <w:spacing w:line="560" w:lineRule="exact"/>
        <w:ind w:firstLine="640" w:firstLineChars="200"/>
        <w:rPr>
          <w:rFonts w:hint="eastAsia" w:ascii="仿宋_GB2312" w:hAnsi="仿宋" w:eastAsia="仿宋_GB2312"/>
          <w:sz w:val="32"/>
          <w:szCs w:val="32"/>
        </w:rPr>
      </w:pPr>
    </w:p>
    <w:p w14:paraId="501FD18B">
      <w:pPr>
        <w:adjustRightInd/>
        <w:snapToGrid/>
        <w:spacing w:line="240" w:lineRule="auto"/>
        <w:ind w:firstLine="0" w:firstLineChars="0"/>
        <w:rPr>
          <w:rFonts w:hint="eastAsia" w:ascii="仿宋_GB2312" w:hAnsi="仿宋" w:eastAsia="仿宋_GB2312"/>
          <w:sz w:val="32"/>
          <w:szCs w:val="32"/>
        </w:rPr>
      </w:pPr>
      <w:r>
        <w:rPr>
          <w:rFonts w:hint="eastAsia" w:ascii="仿宋_GB2312" w:hAnsi="仿宋" w:eastAsia="仿宋_GB2312"/>
          <w:sz w:val="32"/>
          <w:szCs w:val="32"/>
        </w:rPr>
        <w:br w:type="page"/>
      </w:r>
    </w:p>
    <w:p w14:paraId="62E7AEE2">
      <w:pPr>
        <w:adjustRightInd w:val="0"/>
        <w:snapToGrid w:val="0"/>
        <w:spacing w:line="640" w:lineRule="exact"/>
        <w:jc w:val="center"/>
        <w:rPr>
          <w:rFonts w:hint="eastAsia" w:ascii="方正小标宋简体" w:hAnsi="仿宋" w:eastAsia="方正小标宋简体"/>
          <w:spacing w:val="-20"/>
          <w:sz w:val="44"/>
          <w:szCs w:val="44"/>
        </w:rPr>
      </w:pPr>
      <w:r>
        <w:rPr>
          <w:rFonts w:hint="eastAsia" w:ascii="方正小标宋简体" w:hAnsi="仿宋" w:eastAsia="方正小标宋简体"/>
          <w:spacing w:val="-20"/>
          <w:sz w:val="44"/>
          <w:szCs w:val="44"/>
        </w:rPr>
        <w:t>北京市</w:t>
      </w:r>
      <w:r>
        <w:rPr>
          <w:rFonts w:hint="eastAsia" w:ascii="方正小标宋简体" w:hAnsi="仿宋" w:eastAsia="方正小标宋简体"/>
          <w:spacing w:val="-20"/>
          <w:sz w:val="44"/>
          <w:szCs w:val="44"/>
          <w:lang w:val="en-US" w:eastAsia="zh-CN"/>
        </w:rPr>
        <w:t>存量人防工程和普通地下室</w:t>
      </w:r>
      <w:r>
        <w:rPr>
          <w:rFonts w:hint="eastAsia" w:ascii="方正小标宋简体" w:hAnsi="仿宋" w:eastAsia="方正小标宋简体"/>
          <w:spacing w:val="-20"/>
          <w:sz w:val="44"/>
          <w:szCs w:val="44"/>
        </w:rPr>
        <w:t>使用负面清单（202</w:t>
      </w:r>
      <w:r>
        <w:rPr>
          <w:rFonts w:hint="eastAsia" w:ascii="方正小标宋简体" w:hAnsi="仿宋" w:eastAsia="方正小标宋简体"/>
          <w:spacing w:val="-20"/>
          <w:sz w:val="44"/>
          <w:szCs w:val="44"/>
          <w:lang w:val="en-US" w:eastAsia="zh-CN"/>
        </w:rPr>
        <w:t>6</w:t>
      </w:r>
      <w:r>
        <w:rPr>
          <w:rFonts w:hint="eastAsia" w:ascii="方正小标宋简体" w:hAnsi="仿宋" w:eastAsia="方正小标宋简体"/>
          <w:spacing w:val="-20"/>
          <w:sz w:val="44"/>
          <w:szCs w:val="44"/>
        </w:rPr>
        <w:t>年版）</w:t>
      </w:r>
    </w:p>
    <w:p w14:paraId="0E5217DE">
      <w:pPr>
        <w:adjustRightInd w:val="0"/>
        <w:snapToGrid w:val="0"/>
        <w:spacing w:line="640" w:lineRule="exact"/>
        <w:jc w:val="center"/>
        <w:rPr>
          <w:rFonts w:hint="eastAsia" w:ascii="方正小标宋简体" w:hAnsi="仿宋" w:eastAsia="方正小标宋简体"/>
          <w:spacing w:val="-20"/>
          <w:sz w:val="44"/>
          <w:szCs w:val="44"/>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3495"/>
        <w:gridCol w:w="3740"/>
      </w:tblGrid>
      <w:tr w14:paraId="1A82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8"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0C233B64">
            <w:pPr>
              <w:adjustRightInd w:val="0"/>
              <w:snapToGrid w:val="0"/>
              <w:spacing w:line="460" w:lineRule="exact"/>
              <w:jc w:val="center"/>
              <w:rPr>
                <w:rFonts w:hint="eastAsia" w:ascii="黑体" w:hAnsi="黑体" w:eastAsia="黑体"/>
                <w:sz w:val="28"/>
                <w:szCs w:val="28"/>
              </w:rPr>
            </w:pPr>
            <w:r>
              <w:rPr>
                <w:rFonts w:hint="eastAsia" w:ascii="黑体" w:hAnsi="黑体" w:eastAsia="黑体"/>
                <w:sz w:val="28"/>
                <w:szCs w:val="28"/>
              </w:rPr>
              <w:t>类别</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06C34688">
            <w:pPr>
              <w:adjustRightInd w:val="0"/>
              <w:snapToGrid w:val="0"/>
              <w:spacing w:line="460" w:lineRule="exact"/>
              <w:jc w:val="center"/>
              <w:rPr>
                <w:rFonts w:hint="eastAsia" w:ascii="黑体" w:hAnsi="黑体" w:eastAsia="黑体"/>
                <w:sz w:val="28"/>
                <w:szCs w:val="28"/>
              </w:rPr>
            </w:pPr>
            <w:r>
              <w:rPr>
                <w:rFonts w:hint="eastAsia" w:ascii="黑体" w:hAnsi="黑体" w:eastAsia="黑体"/>
                <w:sz w:val="28"/>
                <w:szCs w:val="28"/>
              </w:rPr>
              <w:t>具体内容</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5A1C753A">
            <w:pPr>
              <w:adjustRightInd w:val="0"/>
              <w:snapToGrid w:val="0"/>
              <w:spacing w:line="460" w:lineRule="exact"/>
              <w:jc w:val="center"/>
              <w:rPr>
                <w:rFonts w:hint="eastAsia" w:ascii="黑体" w:hAnsi="黑体" w:eastAsia="黑体"/>
                <w:sz w:val="28"/>
                <w:szCs w:val="28"/>
              </w:rPr>
            </w:pPr>
            <w:r>
              <w:rPr>
                <w:rFonts w:hint="eastAsia" w:ascii="黑体" w:hAnsi="黑体" w:eastAsia="黑体"/>
                <w:sz w:val="28"/>
                <w:szCs w:val="28"/>
              </w:rPr>
              <w:t>理由或依据</w:t>
            </w:r>
          </w:p>
        </w:tc>
      </w:tr>
      <w:tr w14:paraId="1413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pct"/>
            <w:vMerge w:val="restart"/>
            <w:tcBorders>
              <w:top w:val="single" w:color="auto" w:sz="4" w:space="0"/>
              <w:left w:val="single" w:color="auto" w:sz="4" w:space="0"/>
              <w:right w:val="single" w:color="auto" w:sz="4" w:space="0"/>
            </w:tcBorders>
            <w:noWrap w:val="0"/>
            <w:vAlign w:val="center"/>
          </w:tcPr>
          <w:p w14:paraId="51EFDB3B">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住宿类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2A1B1954">
            <w:pPr>
              <w:adjustRightInd w:val="0"/>
              <w:snapToGrid w:val="0"/>
              <w:spacing w:line="460" w:lineRule="exact"/>
              <w:rPr>
                <w:rFonts w:hint="default" w:ascii="仿宋_GB2312" w:hAnsi="仿宋" w:eastAsia="仿宋_GB2312"/>
                <w:sz w:val="28"/>
                <w:szCs w:val="28"/>
                <w:lang w:val="en-US" w:eastAsia="zh-CN"/>
              </w:rPr>
            </w:pPr>
            <w:r>
              <w:rPr>
                <w:rFonts w:hint="eastAsia" w:ascii="仿宋_GB2312" w:hAnsi="仿宋" w:eastAsia="仿宋_GB2312"/>
                <w:sz w:val="28"/>
                <w:szCs w:val="28"/>
              </w:rPr>
              <w:t>禁止非居住用途</w:t>
            </w:r>
            <w:r>
              <w:rPr>
                <w:rFonts w:hint="eastAsia" w:ascii="仿宋_GB2312" w:hAnsi="仿宋" w:eastAsia="仿宋_GB2312"/>
                <w:sz w:val="28"/>
                <w:szCs w:val="28"/>
                <w:lang w:val="en-US" w:eastAsia="zh-CN"/>
              </w:rPr>
              <w:t>人防工程和普通地下室</w:t>
            </w:r>
            <w:r>
              <w:rPr>
                <w:rFonts w:hint="eastAsia" w:ascii="仿宋_GB2312" w:hAnsi="仿宋" w:eastAsia="仿宋_GB2312"/>
                <w:sz w:val="28"/>
                <w:szCs w:val="28"/>
              </w:rPr>
              <w:t>用于居住</w:t>
            </w:r>
            <w:r>
              <w:rPr>
                <w:rFonts w:hint="eastAsia" w:ascii="仿宋_GB2312" w:hAnsi="仿宋" w:eastAsia="仿宋_GB2312"/>
                <w:sz w:val="28"/>
                <w:szCs w:val="28"/>
                <w:lang w:val="en-US" w:eastAsia="zh-CN"/>
              </w:rPr>
              <w:t>（符合《地下空间整治期间自用性宿舍消防技术措施》要求，履行相关手续，纳入各区自用性宿舍台账，用于为本小区、本单位服务的物业服务人员居住的普通地下室自用性宿舍除外）</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170E62C7">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cs="Times New Roman"/>
                <w:b w:val="0"/>
                <w:bCs w:val="0"/>
                <w:kern w:val="2"/>
                <w:sz w:val="28"/>
                <w:szCs w:val="28"/>
                <w:lang w:val="en-US" w:eastAsia="zh-CN" w:bidi="ar-SA"/>
              </w:rPr>
              <w:t>《北京市人民防空工程和普通地下室安全使用管理办法》</w:t>
            </w:r>
          </w:p>
        </w:tc>
      </w:tr>
      <w:tr w14:paraId="657C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8" w:hRule="atLeast"/>
          <w:jc w:val="center"/>
        </w:trPr>
        <w:tc>
          <w:tcPr>
            <w:tcW w:w="755" w:type="pct"/>
            <w:vMerge w:val="continue"/>
            <w:tcBorders>
              <w:left w:val="single" w:color="auto" w:sz="4" w:space="0"/>
              <w:right w:val="single" w:color="auto" w:sz="4" w:space="0"/>
            </w:tcBorders>
            <w:noWrap w:val="0"/>
            <w:vAlign w:val="center"/>
          </w:tcPr>
          <w:p w14:paraId="037A6EC8">
            <w:pPr>
              <w:adjustRightInd w:val="0"/>
              <w:snapToGrid w:val="0"/>
              <w:spacing w:line="460" w:lineRule="exact"/>
              <w:jc w:val="center"/>
              <w:rPr>
                <w:rFonts w:hint="eastAsia" w:ascii="仿宋_GB2312" w:hAnsi="仿宋" w:eastAsia="仿宋_GB2312"/>
                <w:sz w:val="28"/>
                <w:szCs w:val="28"/>
              </w:rPr>
            </w:pPr>
          </w:p>
        </w:tc>
        <w:tc>
          <w:tcPr>
            <w:tcW w:w="2050" w:type="pct"/>
            <w:tcBorders>
              <w:top w:val="single" w:color="auto" w:sz="4" w:space="0"/>
              <w:left w:val="single" w:color="auto" w:sz="4" w:space="0"/>
              <w:bottom w:val="single" w:color="auto" w:sz="4" w:space="0"/>
              <w:right w:val="single" w:color="auto" w:sz="4" w:space="0"/>
            </w:tcBorders>
            <w:noWrap w:val="0"/>
            <w:vAlign w:val="center"/>
          </w:tcPr>
          <w:p w14:paraId="65DAE784">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不得在</w:t>
            </w:r>
            <w:r>
              <w:rPr>
                <w:rFonts w:hint="eastAsia" w:ascii="仿宋_GB2312" w:hAnsi="仿宋" w:eastAsia="仿宋_GB2312"/>
                <w:sz w:val="28"/>
                <w:szCs w:val="28"/>
                <w:lang w:val="en-US" w:eastAsia="zh-CN"/>
              </w:rPr>
              <w:t>人防工程和普通地下室</w:t>
            </w:r>
            <w:r>
              <w:rPr>
                <w:rFonts w:hint="eastAsia" w:ascii="仿宋_GB2312" w:hAnsi="仿宋" w:eastAsia="仿宋_GB2312"/>
                <w:sz w:val="28"/>
                <w:szCs w:val="28"/>
              </w:rPr>
              <w:t>内设置旅馆的住宿房间（符合规划用途的除外）</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026576C0">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cs="Times New Roman"/>
                <w:b w:val="0"/>
                <w:bCs w:val="0"/>
                <w:kern w:val="2"/>
                <w:sz w:val="28"/>
                <w:szCs w:val="28"/>
                <w:lang w:val="en-US" w:eastAsia="zh-CN" w:bidi="ar-SA"/>
              </w:rPr>
              <w:t>《北京市人民防空工程和普通地下室安全使用管理办法》</w:t>
            </w:r>
            <w:r>
              <w:rPr>
                <w:rFonts w:hint="eastAsia" w:ascii="仿宋_GB2312" w:hAnsi="仿宋" w:eastAsia="仿宋_GB2312"/>
                <w:sz w:val="28"/>
                <w:szCs w:val="28"/>
              </w:rPr>
              <w:t>《北京市人民防空工程和普通地下室安全使用管理规范》</w:t>
            </w:r>
          </w:p>
        </w:tc>
      </w:tr>
      <w:tr w14:paraId="43D7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9" w:hRule="atLeast"/>
          <w:jc w:val="center"/>
        </w:trPr>
        <w:tc>
          <w:tcPr>
            <w:tcW w:w="755" w:type="pct"/>
            <w:vMerge w:val="continue"/>
            <w:tcBorders>
              <w:left w:val="single" w:color="auto" w:sz="4" w:space="0"/>
              <w:right w:val="single" w:color="auto" w:sz="4" w:space="0"/>
            </w:tcBorders>
            <w:noWrap w:val="0"/>
            <w:vAlign w:val="center"/>
          </w:tcPr>
          <w:p w14:paraId="751A11D4">
            <w:pPr>
              <w:adjustRightInd w:val="0"/>
              <w:snapToGrid w:val="0"/>
              <w:spacing w:line="460" w:lineRule="exact"/>
              <w:jc w:val="center"/>
              <w:rPr>
                <w:rFonts w:hint="eastAsia" w:ascii="仿宋_GB2312" w:hAnsi="仿宋" w:eastAsia="仿宋_GB2312"/>
                <w:sz w:val="28"/>
                <w:szCs w:val="28"/>
              </w:rPr>
            </w:pPr>
          </w:p>
        </w:tc>
        <w:tc>
          <w:tcPr>
            <w:tcW w:w="2050" w:type="pct"/>
            <w:tcBorders>
              <w:top w:val="single" w:color="auto" w:sz="4" w:space="0"/>
              <w:left w:val="single" w:color="auto" w:sz="4" w:space="0"/>
              <w:bottom w:val="single" w:color="auto" w:sz="4" w:space="0"/>
              <w:right w:val="single" w:color="auto" w:sz="4" w:space="0"/>
            </w:tcBorders>
            <w:noWrap w:val="0"/>
            <w:vAlign w:val="center"/>
          </w:tcPr>
          <w:p w14:paraId="32297C75">
            <w:pPr>
              <w:spacing w:line="460" w:lineRule="exact"/>
              <w:jc w:val="left"/>
              <w:rPr>
                <w:rFonts w:hint="eastAsia" w:ascii="仿宋_GB2312" w:hAnsi="仿宋" w:eastAsia="仿宋_GB2312"/>
                <w:sz w:val="28"/>
                <w:szCs w:val="28"/>
              </w:rPr>
            </w:pPr>
            <w:r>
              <w:rPr>
                <w:rFonts w:hint="eastAsia" w:ascii="仿宋_GB2312" w:hAnsi="仿宋" w:eastAsia="仿宋_GB2312"/>
                <w:sz w:val="28"/>
                <w:szCs w:val="28"/>
              </w:rPr>
              <w:t>不得在人防工程内设置宿舍居室</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1F407ECD">
            <w:pPr>
              <w:pStyle w:val="2"/>
              <w:adjustRightInd w:val="0"/>
              <w:snapToGrid w:val="0"/>
              <w:spacing w:before="0" w:beforeAutospacing="0" w:after="0" w:afterAutospacing="0" w:line="460" w:lineRule="exact"/>
              <w:jc w:val="both"/>
              <w:rPr>
                <w:rFonts w:hint="eastAsia" w:ascii="仿宋_GB2312" w:hAnsi="仿宋" w:eastAsia="仿宋_GB2312" w:cs="Times New Roman"/>
                <w:b w:val="0"/>
                <w:bCs w:val="0"/>
                <w:kern w:val="2"/>
                <w:sz w:val="28"/>
                <w:szCs w:val="28"/>
              </w:rPr>
            </w:pPr>
            <w:r>
              <w:rPr>
                <w:rFonts w:hint="eastAsia" w:ascii="仿宋_GB2312" w:hAnsi="仿宋" w:eastAsia="仿宋_GB2312" w:cs="Times New Roman"/>
                <w:b w:val="0"/>
                <w:kern w:val="2"/>
                <w:sz w:val="28"/>
                <w:szCs w:val="28"/>
              </w:rPr>
              <w:t>《宿舍、旅馆建筑项目规范》</w:t>
            </w:r>
          </w:p>
        </w:tc>
      </w:tr>
      <w:tr w14:paraId="188F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5" w:hRule="atLeast"/>
          <w:jc w:val="center"/>
        </w:trPr>
        <w:tc>
          <w:tcPr>
            <w:tcW w:w="755" w:type="pct"/>
            <w:vMerge w:val="restart"/>
            <w:tcBorders>
              <w:top w:val="single" w:color="auto" w:sz="4" w:space="0"/>
              <w:left w:val="single" w:color="auto" w:sz="4" w:space="0"/>
              <w:bottom w:val="single" w:color="auto" w:sz="4" w:space="0"/>
              <w:right w:val="single" w:color="auto" w:sz="4" w:space="0"/>
            </w:tcBorders>
            <w:noWrap w:val="0"/>
            <w:vAlign w:val="center"/>
          </w:tcPr>
          <w:p w14:paraId="54A54D67">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教育类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7F1C55C2">
            <w:pPr>
              <w:adjustRightInd w:val="0"/>
              <w:snapToGrid w:val="0"/>
              <w:spacing w:line="460" w:lineRule="exact"/>
              <w:rPr>
                <w:rFonts w:hint="eastAsia" w:ascii="仿宋_GB2312" w:hAnsi="仿宋" w:eastAsia="仿宋_GB2312"/>
                <w:sz w:val="28"/>
                <w:szCs w:val="28"/>
                <w:lang w:eastAsia="zh-CN"/>
              </w:rPr>
            </w:pPr>
            <w:r>
              <w:rPr>
                <w:rFonts w:hint="eastAsia" w:ascii="仿宋_GB2312" w:hAnsi="仿宋" w:eastAsia="仿宋_GB2312"/>
                <w:sz w:val="28"/>
                <w:szCs w:val="28"/>
              </w:rPr>
              <w:t>托儿所、幼儿园的生活用房不应设置在</w:t>
            </w:r>
            <w:r>
              <w:rPr>
                <w:rFonts w:hint="eastAsia" w:ascii="仿宋_GB2312" w:hAnsi="仿宋" w:eastAsia="仿宋_GB2312"/>
                <w:sz w:val="28"/>
                <w:szCs w:val="28"/>
                <w:lang w:val="en-US" w:eastAsia="zh-CN"/>
              </w:rPr>
              <w:t>人防工程和普通地下室</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7562C7C5">
            <w:pPr>
              <w:pStyle w:val="2"/>
              <w:adjustRightInd w:val="0"/>
              <w:snapToGrid w:val="0"/>
              <w:spacing w:before="0" w:beforeAutospacing="0" w:after="0" w:afterAutospacing="0" w:line="460" w:lineRule="exact"/>
              <w:jc w:val="both"/>
              <w:rPr>
                <w:rFonts w:hint="eastAsia" w:ascii="仿宋_GB2312" w:hAnsi="仿宋" w:eastAsia="仿宋_GB2312"/>
                <w:b w:val="0"/>
                <w:kern w:val="2"/>
                <w:sz w:val="28"/>
                <w:szCs w:val="28"/>
              </w:rPr>
            </w:pPr>
            <w:r>
              <w:rPr>
                <w:rFonts w:hint="eastAsia" w:ascii="仿宋_GB2312" w:hAnsi="仿宋" w:eastAsia="仿宋_GB2312"/>
                <w:b w:val="0"/>
                <w:kern w:val="2"/>
                <w:sz w:val="28"/>
                <w:szCs w:val="28"/>
              </w:rPr>
              <w:t>《</w:t>
            </w:r>
            <w:r>
              <w:rPr>
                <w:rFonts w:hint="eastAsia" w:ascii="仿宋_GB2312" w:hAnsi="仿宋" w:eastAsia="仿宋_GB2312"/>
                <w:b w:val="0"/>
                <w:kern w:val="2"/>
                <w:sz w:val="28"/>
                <w:szCs w:val="28"/>
                <w:lang w:eastAsia="zh-CN"/>
              </w:rPr>
              <w:t>建筑防火通用规范</w:t>
            </w:r>
            <w:r>
              <w:rPr>
                <w:rFonts w:hint="eastAsia" w:ascii="仿宋_GB2312" w:hAnsi="仿宋" w:eastAsia="仿宋_GB2312"/>
                <w:b w:val="0"/>
                <w:kern w:val="2"/>
                <w:sz w:val="28"/>
                <w:szCs w:val="28"/>
              </w:rPr>
              <w:t>》</w:t>
            </w:r>
            <w:r>
              <w:rPr>
                <w:rFonts w:hint="eastAsia" w:ascii="仿宋_GB2312" w:hAnsi="仿宋" w:eastAsia="仿宋_GB2312"/>
                <w:b w:val="0"/>
                <w:kern w:val="2"/>
                <w:sz w:val="28"/>
                <w:szCs w:val="28"/>
                <w:lang w:eastAsia="zh-CN"/>
              </w:rPr>
              <w:t>（</w:t>
            </w:r>
            <w:r>
              <w:rPr>
                <w:rFonts w:hint="eastAsia" w:ascii="仿宋_GB2312" w:hAnsi="仿宋" w:eastAsia="仿宋_GB2312"/>
                <w:b w:val="0"/>
                <w:kern w:val="2"/>
                <w:sz w:val="28"/>
                <w:szCs w:val="28"/>
              </w:rPr>
              <w:t>GB</w:t>
            </w:r>
            <w:r>
              <w:rPr>
                <w:rFonts w:hint="eastAsia" w:ascii="仿宋_GB2312" w:hAnsi="仿宋" w:eastAsia="仿宋_GB2312"/>
                <w:b w:val="0"/>
                <w:kern w:val="2"/>
                <w:sz w:val="28"/>
                <w:szCs w:val="28"/>
                <w:lang w:val="en-US" w:eastAsia="zh-CN"/>
              </w:rPr>
              <w:t>55037-2022</w:t>
            </w:r>
            <w:r>
              <w:rPr>
                <w:rFonts w:hint="eastAsia" w:ascii="仿宋_GB2312" w:hAnsi="仿宋" w:eastAsia="仿宋_GB2312"/>
                <w:b w:val="0"/>
                <w:kern w:val="2"/>
                <w:sz w:val="28"/>
                <w:szCs w:val="28"/>
                <w:lang w:eastAsia="zh-CN"/>
              </w:rPr>
              <w:t>）、</w:t>
            </w:r>
          </w:p>
          <w:p w14:paraId="69B3E4DE">
            <w:pPr>
              <w:pStyle w:val="2"/>
              <w:adjustRightInd w:val="0"/>
              <w:snapToGrid w:val="0"/>
              <w:spacing w:before="0" w:beforeAutospacing="0" w:after="0" w:afterAutospacing="0" w:line="460" w:lineRule="exact"/>
              <w:jc w:val="both"/>
              <w:rPr>
                <w:rFonts w:hint="default" w:ascii="仿宋_GB2312" w:hAnsi="仿宋" w:eastAsia="仿宋_GB2312"/>
                <w:b w:val="0"/>
                <w:kern w:val="2"/>
                <w:sz w:val="28"/>
                <w:szCs w:val="28"/>
                <w:lang w:val="en-US" w:eastAsia="zh-CN"/>
              </w:rPr>
            </w:pPr>
            <w:r>
              <w:rPr>
                <w:rFonts w:hint="eastAsia" w:ascii="仿宋_GB2312" w:hAnsi="仿宋" w:eastAsia="仿宋_GB2312" w:cs="Times New Roman"/>
                <w:b w:val="0"/>
                <w:bCs w:val="0"/>
                <w:kern w:val="2"/>
                <w:sz w:val="28"/>
                <w:szCs w:val="28"/>
              </w:rPr>
              <w:t>《托儿所、幼儿园建筑设计规范》</w:t>
            </w:r>
            <w:r>
              <w:rPr>
                <w:rFonts w:hint="eastAsia" w:ascii="仿宋_GB2312" w:hAnsi="仿宋" w:eastAsia="仿宋_GB2312" w:cs="Times New Roman"/>
                <w:b w:val="0"/>
                <w:bCs w:val="0"/>
                <w:kern w:val="2"/>
                <w:sz w:val="28"/>
                <w:szCs w:val="28"/>
                <w:lang w:eastAsia="zh-CN"/>
              </w:rPr>
              <w:t>（</w:t>
            </w:r>
            <w:r>
              <w:rPr>
                <w:rFonts w:hint="eastAsia" w:ascii="仿宋_GB2312" w:hAnsi="仿宋" w:eastAsia="仿宋_GB2312" w:cs="Times New Roman"/>
                <w:b w:val="0"/>
                <w:bCs w:val="0"/>
                <w:kern w:val="2"/>
                <w:sz w:val="28"/>
                <w:szCs w:val="28"/>
              </w:rPr>
              <w:t>JGJ39－2016</w:t>
            </w:r>
            <w:r>
              <w:rPr>
                <w:rFonts w:hint="eastAsia" w:ascii="仿宋_GB2312" w:hAnsi="仿宋" w:eastAsia="仿宋_GB2312" w:cs="Times New Roman"/>
                <w:b w:val="0"/>
                <w:bCs w:val="0"/>
                <w:kern w:val="2"/>
                <w:sz w:val="28"/>
                <w:szCs w:val="28"/>
                <w:lang w:eastAsia="zh-CN"/>
              </w:rPr>
              <w:t>，局部修订条文</w:t>
            </w:r>
            <w:r>
              <w:rPr>
                <w:rFonts w:hint="eastAsia" w:ascii="仿宋_GB2312" w:hAnsi="仿宋" w:eastAsia="仿宋_GB2312" w:cs="Times New Roman"/>
                <w:b w:val="0"/>
                <w:bCs w:val="0"/>
                <w:kern w:val="2"/>
                <w:sz w:val="28"/>
                <w:szCs w:val="28"/>
                <w:lang w:val="en-US" w:eastAsia="zh-CN"/>
              </w:rPr>
              <w:t>2019年版）</w:t>
            </w:r>
          </w:p>
        </w:tc>
      </w:tr>
      <w:tr w14:paraId="24CA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755" w:type="pct"/>
            <w:vMerge w:val="continue"/>
            <w:tcBorders>
              <w:top w:val="single" w:color="auto" w:sz="4" w:space="0"/>
              <w:left w:val="single" w:color="auto" w:sz="4" w:space="0"/>
              <w:bottom w:val="single" w:color="auto" w:sz="4" w:space="0"/>
              <w:right w:val="single" w:color="auto" w:sz="4" w:space="0"/>
            </w:tcBorders>
            <w:noWrap w:val="0"/>
            <w:vAlign w:val="center"/>
          </w:tcPr>
          <w:p w14:paraId="0F3BC376">
            <w:pPr>
              <w:adjustRightInd w:val="0"/>
              <w:snapToGrid w:val="0"/>
              <w:spacing w:line="460" w:lineRule="exact"/>
              <w:jc w:val="center"/>
              <w:rPr>
                <w:rFonts w:hint="eastAsia" w:ascii="仿宋_GB2312" w:hAnsi="仿宋" w:eastAsia="仿宋_GB2312"/>
                <w:sz w:val="28"/>
                <w:szCs w:val="28"/>
              </w:rPr>
            </w:pPr>
          </w:p>
        </w:tc>
        <w:tc>
          <w:tcPr>
            <w:tcW w:w="2050" w:type="pct"/>
            <w:tcBorders>
              <w:top w:val="single" w:color="auto" w:sz="4" w:space="0"/>
              <w:left w:val="single" w:color="auto" w:sz="4" w:space="0"/>
              <w:bottom w:val="single" w:color="auto" w:sz="4" w:space="0"/>
              <w:right w:val="single" w:color="auto" w:sz="4" w:space="0"/>
            </w:tcBorders>
            <w:noWrap w:val="0"/>
            <w:vAlign w:val="center"/>
          </w:tcPr>
          <w:p w14:paraId="0587F49E">
            <w:pPr>
              <w:adjustRightInd w:val="0"/>
              <w:snapToGrid w:val="0"/>
              <w:spacing w:line="460" w:lineRule="exact"/>
              <w:rPr>
                <w:rFonts w:hint="eastAsia" w:ascii="仿宋_GB2312" w:hAnsi="仿宋" w:eastAsia="仿宋_GB2312"/>
                <w:sz w:val="28"/>
                <w:szCs w:val="28"/>
                <w:lang w:eastAsia="zh-CN"/>
              </w:rPr>
            </w:pPr>
            <w:r>
              <w:rPr>
                <w:rFonts w:hint="eastAsia" w:ascii="仿宋_GB2312" w:hAnsi="仿宋" w:eastAsia="仿宋_GB2312"/>
                <w:sz w:val="28"/>
                <w:szCs w:val="28"/>
              </w:rPr>
              <w:t>不得</w:t>
            </w:r>
            <w:r>
              <w:rPr>
                <w:rFonts w:hint="eastAsia" w:ascii="仿宋_GB2312" w:hAnsi="仿宋" w:eastAsia="仿宋_GB2312"/>
                <w:sz w:val="28"/>
                <w:szCs w:val="28"/>
                <w:lang w:eastAsia="zh-CN"/>
              </w:rPr>
              <w:t>使用</w:t>
            </w:r>
            <w:r>
              <w:rPr>
                <w:rFonts w:hint="eastAsia" w:ascii="仿宋_GB2312" w:hAnsi="仿宋" w:eastAsia="仿宋_GB2312"/>
                <w:sz w:val="28"/>
                <w:szCs w:val="28"/>
              </w:rPr>
              <w:t>居民住宅</w:t>
            </w:r>
            <w:r>
              <w:rPr>
                <w:rFonts w:hint="eastAsia" w:ascii="仿宋_GB2312" w:hAnsi="仿宋" w:eastAsia="仿宋_GB2312"/>
                <w:sz w:val="28"/>
                <w:szCs w:val="28"/>
                <w:lang w:eastAsia="zh-CN"/>
              </w:rPr>
              <w:t>楼的普通地下室和人防工程作为民办教育培训机构的办学场所</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07834659">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《北京市民办教育培训机构办学标准（暂行）》</w:t>
            </w:r>
          </w:p>
        </w:tc>
      </w:tr>
      <w:tr w14:paraId="2292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1"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26007BD8">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餐饮类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734774F5">
            <w:pPr>
              <w:adjustRightInd w:val="0"/>
              <w:snapToGrid w:val="0"/>
              <w:spacing w:line="460" w:lineRule="exact"/>
              <w:rPr>
                <w:rFonts w:hint="eastAsia" w:ascii="仿宋_GB2312" w:hAnsi="仿宋" w:eastAsia="仿宋_GB2312"/>
                <w:sz w:val="28"/>
                <w:szCs w:val="28"/>
                <w:highlight w:val="yellow"/>
              </w:rPr>
            </w:pPr>
            <w:r>
              <w:rPr>
                <w:rFonts w:hint="eastAsia" w:ascii="仿宋_GB2312" w:hAnsi="仿宋" w:eastAsia="仿宋_GB2312"/>
                <w:sz w:val="28"/>
                <w:szCs w:val="28"/>
              </w:rPr>
              <w:t>城六区及城市副中心禁止新增使用</w:t>
            </w:r>
            <w:r>
              <w:rPr>
                <w:rFonts w:hint="eastAsia" w:ascii="仿宋_GB2312" w:hAnsi="仿宋" w:eastAsia="仿宋_GB2312"/>
                <w:sz w:val="28"/>
                <w:szCs w:val="28"/>
                <w:lang w:val="en-US" w:eastAsia="zh-CN"/>
              </w:rPr>
              <w:t>人防工程和普通地下室</w:t>
            </w:r>
            <w:r>
              <w:rPr>
                <w:rFonts w:hint="eastAsia" w:ascii="仿宋_GB2312" w:hAnsi="仿宋" w:eastAsia="仿宋_GB2312"/>
                <w:sz w:val="28"/>
                <w:szCs w:val="28"/>
              </w:rPr>
              <w:t>从事商业性经营（规划用途为“餐饮服务”及规划用途为“商业”</w:t>
            </w:r>
            <w:r>
              <w:rPr>
                <w:rFonts w:hint="eastAsia" w:ascii="仿宋_GB2312" w:hAnsi="仿宋" w:eastAsia="仿宋_GB2312"/>
                <w:sz w:val="28"/>
                <w:szCs w:val="28"/>
                <w:lang w:eastAsia="zh-CN"/>
              </w:rPr>
              <w:t>“便民服务”</w:t>
            </w:r>
            <w:r>
              <w:rPr>
                <w:rFonts w:hint="eastAsia" w:ascii="仿宋_GB2312" w:hAnsi="仿宋" w:eastAsia="仿宋_GB2312"/>
                <w:sz w:val="28"/>
                <w:szCs w:val="28"/>
              </w:rPr>
              <w:t>且符合餐饮用房相关要求的除外；单位食堂除外）</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4791DF75">
            <w:pPr>
              <w:adjustRightInd w:val="0"/>
              <w:snapToGrid w:val="0"/>
              <w:spacing w:line="460" w:lineRule="exact"/>
              <w:rPr>
                <w:rFonts w:hint="eastAsia" w:ascii="仿宋_GB2312" w:hAnsi="仿宋" w:eastAsia="仿宋_GB2312"/>
                <w:sz w:val="28"/>
                <w:szCs w:val="28"/>
                <w:highlight w:val="yellow"/>
                <w:lang w:eastAsia="zh-CN"/>
              </w:rPr>
            </w:pPr>
            <w:r>
              <w:rPr>
                <w:rFonts w:hint="eastAsia" w:ascii="仿宋_GB2312" w:hAnsi="仿宋" w:eastAsia="仿宋_GB2312"/>
                <w:sz w:val="28"/>
                <w:szCs w:val="28"/>
                <w:lang w:eastAsia="zh-CN"/>
              </w:rPr>
              <w:t>《</w:t>
            </w:r>
            <w:r>
              <w:rPr>
                <w:rFonts w:hint="eastAsia" w:ascii="仿宋_GB2312" w:hAnsi="仿宋" w:eastAsia="仿宋_GB2312"/>
                <w:sz w:val="28"/>
                <w:szCs w:val="28"/>
              </w:rPr>
              <w:t>2022年北京市新增产业禁限目录</w:t>
            </w:r>
            <w:r>
              <w:rPr>
                <w:rFonts w:hint="eastAsia" w:ascii="仿宋_GB2312" w:hAnsi="仿宋" w:eastAsia="仿宋_GB2312"/>
                <w:sz w:val="28"/>
                <w:szCs w:val="28"/>
                <w:lang w:eastAsia="zh-CN"/>
              </w:rPr>
              <w:t>》</w:t>
            </w:r>
          </w:p>
        </w:tc>
      </w:tr>
      <w:tr w14:paraId="6FC4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755" w:type="pct"/>
            <w:vMerge w:val="restart"/>
            <w:tcBorders>
              <w:top w:val="single" w:color="auto" w:sz="4" w:space="0"/>
              <w:left w:val="single" w:color="auto" w:sz="4" w:space="0"/>
              <w:bottom w:val="single" w:color="auto" w:sz="4" w:space="0"/>
              <w:right w:val="single" w:color="auto" w:sz="4" w:space="0"/>
            </w:tcBorders>
            <w:noWrap w:val="0"/>
            <w:vAlign w:val="center"/>
          </w:tcPr>
          <w:p w14:paraId="537F71AA">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卫生类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1FAB39A1">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不得在</w:t>
            </w:r>
            <w:r>
              <w:rPr>
                <w:rFonts w:hint="eastAsia" w:ascii="仿宋_GB2312" w:hAnsi="仿宋" w:eastAsia="仿宋_GB2312"/>
                <w:sz w:val="28"/>
                <w:szCs w:val="28"/>
                <w:lang w:val="en-US" w:eastAsia="zh-CN"/>
              </w:rPr>
              <w:t>人防工程和普通地下室</w:t>
            </w:r>
            <w:r>
              <w:rPr>
                <w:rFonts w:hint="eastAsia" w:ascii="仿宋_GB2312" w:hAnsi="仿宋" w:eastAsia="仿宋_GB2312"/>
                <w:sz w:val="28"/>
                <w:szCs w:val="28"/>
              </w:rPr>
              <w:t>设置传染病诊室和传染病病房</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40A9A126">
            <w:pPr>
              <w:adjustRightInd w:val="0"/>
              <w:snapToGrid w:val="0"/>
              <w:spacing w:line="460" w:lineRule="exact"/>
              <w:rPr>
                <w:rFonts w:hint="eastAsia" w:ascii="仿宋_GB2312" w:hAnsi="宋体" w:eastAsia="仿宋_GB2312"/>
                <w:sz w:val="28"/>
                <w:szCs w:val="28"/>
              </w:rPr>
            </w:pPr>
            <w:r>
              <w:rPr>
                <w:rFonts w:hint="eastAsia" w:ascii="仿宋_GB2312" w:hAnsi="仿宋" w:eastAsia="仿宋_GB2312"/>
                <w:sz w:val="28"/>
                <w:szCs w:val="28"/>
              </w:rPr>
              <w:t>《北京市人民防空工程和普通地下室安全使用管理规范》</w:t>
            </w:r>
          </w:p>
        </w:tc>
      </w:tr>
      <w:tr w14:paraId="4C07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pct"/>
            <w:vMerge w:val="continue"/>
            <w:tcBorders>
              <w:top w:val="single" w:color="auto" w:sz="4" w:space="0"/>
              <w:left w:val="single" w:color="auto" w:sz="4" w:space="0"/>
              <w:bottom w:val="single" w:color="auto" w:sz="4" w:space="0"/>
              <w:right w:val="single" w:color="auto" w:sz="4" w:space="0"/>
            </w:tcBorders>
            <w:noWrap w:val="0"/>
            <w:vAlign w:val="center"/>
          </w:tcPr>
          <w:p w14:paraId="7473619C">
            <w:pPr>
              <w:adjustRightInd w:val="0"/>
              <w:snapToGrid w:val="0"/>
              <w:spacing w:line="460" w:lineRule="exact"/>
              <w:jc w:val="center"/>
              <w:rPr>
                <w:rFonts w:hint="eastAsia" w:ascii="仿宋_GB2312" w:hAnsi="仿宋" w:eastAsia="仿宋_GB2312"/>
                <w:sz w:val="28"/>
                <w:szCs w:val="28"/>
              </w:rPr>
            </w:pPr>
          </w:p>
        </w:tc>
        <w:tc>
          <w:tcPr>
            <w:tcW w:w="2050" w:type="pct"/>
            <w:tcBorders>
              <w:top w:val="single" w:color="auto" w:sz="4" w:space="0"/>
              <w:left w:val="single" w:color="auto" w:sz="4" w:space="0"/>
              <w:bottom w:val="single" w:color="auto" w:sz="4" w:space="0"/>
              <w:right w:val="single" w:color="auto" w:sz="4" w:space="0"/>
            </w:tcBorders>
            <w:noWrap w:val="0"/>
            <w:vAlign w:val="center"/>
          </w:tcPr>
          <w:p w14:paraId="1BA07528">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不得在</w:t>
            </w:r>
            <w:r>
              <w:rPr>
                <w:rFonts w:hint="eastAsia" w:ascii="仿宋_GB2312" w:hAnsi="仿宋" w:eastAsia="仿宋_GB2312"/>
                <w:sz w:val="28"/>
                <w:szCs w:val="28"/>
                <w:lang w:val="en-US" w:eastAsia="zh-CN"/>
              </w:rPr>
              <w:t>人防工程和普通地下室</w:t>
            </w:r>
            <w:r>
              <w:rPr>
                <w:rFonts w:hint="eastAsia" w:ascii="仿宋_GB2312" w:hAnsi="仿宋" w:eastAsia="仿宋_GB2312"/>
                <w:sz w:val="28"/>
                <w:szCs w:val="28"/>
              </w:rPr>
              <w:t>设置医院和疗养院的住院部</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79F2C286">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b w:val="0"/>
                <w:kern w:val="2"/>
                <w:sz w:val="28"/>
                <w:szCs w:val="28"/>
              </w:rPr>
              <w:t>《</w:t>
            </w:r>
            <w:r>
              <w:rPr>
                <w:rFonts w:hint="eastAsia" w:ascii="仿宋_GB2312" w:hAnsi="仿宋" w:eastAsia="仿宋_GB2312"/>
                <w:b w:val="0"/>
                <w:kern w:val="2"/>
                <w:sz w:val="28"/>
                <w:szCs w:val="28"/>
                <w:lang w:eastAsia="zh-CN"/>
              </w:rPr>
              <w:t>建筑防火通用规范</w:t>
            </w:r>
            <w:r>
              <w:rPr>
                <w:rFonts w:hint="eastAsia" w:ascii="仿宋_GB2312" w:hAnsi="仿宋" w:eastAsia="仿宋_GB2312"/>
                <w:b w:val="0"/>
                <w:kern w:val="2"/>
                <w:sz w:val="28"/>
                <w:szCs w:val="28"/>
              </w:rPr>
              <w:t>》</w:t>
            </w:r>
            <w:r>
              <w:rPr>
                <w:rFonts w:hint="eastAsia" w:ascii="仿宋_GB2312" w:hAnsi="仿宋" w:eastAsia="仿宋_GB2312"/>
                <w:b w:val="0"/>
                <w:kern w:val="2"/>
                <w:sz w:val="28"/>
                <w:szCs w:val="28"/>
                <w:lang w:eastAsia="zh-CN"/>
              </w:rPr>
              <w:t>（</w:t>
            </w:r>
            <w:r>
              <w:rPr>
                <w:rFonts w:hint="eastAsia" w:ascii="仿宋_GB2312" w:hAnsi="仿宋" w:eastAsia="仿宋_GB2312"/>
                <w:b w:val="0"/>
                <w:kern w:val="2"/>
                <w:sz w:val="28"/>
                <w:szCs w:val="28"/>
              </w:rPr>
              <w:t>GB</w:t>
            </w:r>
            <w:r>
              <w:rPr>
                <w:rFonts w:hint="eastAsia" w:ascii="仿宋_GB2312" w:hAnsi="仿宋" w:eastAsia="仿宋_GB2312"/>
                <w:b w:val="0"/>
                <w:kern w:val="2"/>
                <w:sz w:val="28"/>
                <w:szCs w:val="28"/>
                <w:lang w:val="en-US" w:eastAsia="zh-CN"/>
              </w:rPr>
              <w:t>55037-2022</w:t>
            </w:r>
            <w:r>
              <w:rPr>
                <w:rFonts w:hint="eastAsia" w:ascii="仿宋_GB2312" w:hAnsi="仿宋" w:eastAsia="仿宋_GB2312"/>
                <w:b w:val="0"/>
                <w:kern w:val="2"/>
                <w:sz w:val="28"/>
                <w:szCs w:val="28"/>
                <w:lang w:eastAsia="zh-CN"/>
              </w:rPr>
              <w:t>）</w:t>
            </w:r>
            <w:r>
              <w:rPr>
                <w:rFonts w:hint="eastAsia" w:ascii="仿宋_GB2312" w:hAnsi="仿宋" w:eastAsia="仿宋_GB2312"/>
                <w:sz w:val="28"/>
                <w:szCs w:val="28"/>
              </w:rPr>
              <w:t>、《北京市人民防空工程和普通地下室安全使用管理规范》</w:t>
            </w:r>
          </w:p>
        </w:tc>
      </w:tr>
      <w:tr w14:paraId="4393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1"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75CC6865">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社会</w:t>
            </w:r>
          </w:p>
          <w:p w14:paraId="000E122D">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工作类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13128235">
            <w:pPr>
              <w:spacing w:line="460" w:lineRule="exact"/>
              <w:jc w:val="left"/>
              <w:rPr>
                <w:rFonts w:hint="eastAsia" w:ascii="仿宋_GB2312" w:hAnsi="仿宋" w:eastAsia="仿宋_GB2312"/>
                <w:sz w:val="28"/>
                <w:szCs w:val="28"/>
                <w:highlight w:val="yellow"/>
              </w:rPr>
            </w:pPr>
            <w:r>
              <w:rPr>
                <w:rFonts w:hint="eastAsia" w:ascii="仿宋_GB2312" w:hAnsi="仿宋" w:eastAsia="仿宋_GB2312"/>
                <w:sz w:val="28"/>
                <w:szCs w:val="28"/>
              </w:rPr>
              <w:t>不得在人防工程内设立残疾人活动场所</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5FFE19E4">
            <w:pPr>
              <w:adjustRightInd w:val="0"/>
              <w:snapToGrid w:val="0"/>
              <w:spacing w:line="460" w:lineRule="exact"/>
              <w:rPr>
                <w:rFonts w:hint="eastAsia" w:ascii="仿宋_GB2312" w:hAnsi="宋体" w:eastAsia="仿宋_GB2312"/>
                <w:sz w:val="28"/>
                <w:szCs w:val="28"/>
                <w:highlight w:val="yellow"/>
                <w:lang w:eastAsia="zh-CN"/>
              </w:rPr>
            </w:pPr>
            <w:r>
              <w:rPr>
                <w:rFonts w:hint="eastAsia" w:ascii="仿宋_GB2312" w:hAnsi="仿宋" w:eastAsia="仿宋_GB2312"/>
                <w:sz w:val="28"/>
                <w:szCs w:val="28"/>
                <w:lang w:eastAsia="zh-CN"/>
              </w:rPr>
              <w:t>《人民防空工程设计防火规范》（</w:t>
            </w:r>
            <w:r>
              <w:rPr>
                <w:rFonts w:hint="eastAsia" w:ascii="仿宋_GB2312" w:hAnsi="仿宋" w:eastAsia="仿宋_GB2312"/>
                <w:sz w:val="28"/>
                <w:szCs w:val="28"/>
                <w:lang w:val="en-US" w:eastAsia="zh-CN"/>
              </w:rPr>
              <w:t>GB50098-2009</w:t>
            </w:r>
            <w:r>
              <w:rPr>
                <w:rFonts w:hint="eastAsia" w:ascii="仿宋_GB2312" w:hAnsi="仿宋" w:eastAsia="仿宋_GB2312"/>
                <w:sz w:val="28"/>
                <w:szCs w:val="28"/>
                <w:lang w:eastAsia="zh-CN"/>
              </w:rPr>
              <w:t>）</w:t>
            </w:r>
          </w:p>
        </w:tc>
      </w:tr>
      <w:tr w14:paraId="3632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755" w:type="pct"/>
            <w:vMerge w:val="restart"/>
            <w:tcBorders>
              <w:top w:val="single" w:color="auto" w:sz="4" w:space="0"/>
              <w:left w:val="single" w:color="auto" w:sz="4" w:space="0"/>
              <w:bottom w:val="single" w:color="auto" w:sz="4" w:space="0"/>
              <w:right w:val="single" w:color="auto" w:sz="4" w:space="0"/>
            </w:tcBorders>
            <w:noWrap w:val="0"/>
            <w:vAlign w:val="center"/>
          </w:tcPr>
          <w:p w14:paraId="09D0A610">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文化</w:t>
            </w:r>
          </w:p>
          <w:p w14:paraId="7B31CE77">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娱乐类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224DA827">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不得在人防工程内开设游乐厅、网吧</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6DF33CBF">
            <w:pPr>
              <w:adjustRightInd w:val="0"/>
              <w:snapToGrid w:val="0"/>
              <w:spacing w:line="460" w:lineRule="exact"/>
              <w:rPr>
                <w:rFonts w:hint="eastAsia" w:ascii="仿宋_GB2312" w:hAnsi="宋体" w:eastAsia="仿宋_GB2312"/>
                <w:sz w:val="28"/>
                <w:szCs w:val="28"/>
              </w:rPr>
            </w:pPr>
            <w:r>
              <w:rPr>
                <w:rFonts w:hint="eastAsia" w:ascii="仿宋_GB2312" w:hAnsi="仿宋" w:eastAsia="仿宋_GB2312"/>
                <w:sz w:val="28"/>
                <w:szCs w:val="28"/>
              </w:rPr>
              <w:t>《人民防空工程设计防火规范》</w:t>
            </w:r>
            <w:r>
              <w:rPr>
                <w:rFonts w:hint="eastAsia" w:ascii="仿宋_GB2312" w:hAnsi="仿宋" w:eastAsia="仿宋_GB2312"/>
                <w:sz w:val="28"/>
                <w:szCs w:val="28"/>
                <w:lang w:eastAsia="zh-CN"/>
              </w:rPr>
              <w:t>（</w:t>
            </w:r>
            <w:r>
              <w:rPr>
                <w:rFonts w:hint="eastAsia" w:ascii="仿宋_GB2312" w:hAnsi="仿宋" w:eastAsia="仿宋_GB2312"/>
                <w:sz w:val="28"/>
                <w:szCs w:val="28"/>
              </w:rPr>
              <w:t>GB50098-2009</w:t>
            </w:r>
            <w:r>
              <w:rPr>
                <w:rFonts w:hint="eastAsia" w:ascii="仿宋_GB2312" w:hAnsi="仿宋" w:eastAsia="仿宋_GB2312"/>
                <w:sz w:val="28"/>
                <w:szCs w:val="28"/>
                <w:lang w:eastAsia="zh-CN"/>
              </w:rPr>
              <w:t>）</w:t>
            </w:r>
          </w:p>
        </w:tc>
      </w:tr>
      <w:tr w14:paraId="059E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hRule="atLeast"/>
          <w:jc w:val="center"/>
        </w:trPr>
        <w:tc>
          <w:tcPr>
            <w:tcW w:w="755" w:type="pct"/>
            <w:vMerge w:val="continue"/>
            <w:tcBorders>
              <w:top w:val="single" w:color="auto" w:sz="4" w:space="0"/>
              <w:left w:val="single" w:color="auto" w:sz="4" w:space="0"/>
              <w:bottom w:val="single" w:color="auto" w:sz="4" w:space="0"/>
              <w:right w:val="single" w:color="auto" w:sz="4" w:space="0"/>
            </w:tcBorders>
            <w:noWrap w:val="0"/>
            <w:vAlign w:val="center"/>
          </w:tcPr>
          <w:p w14:paraId="1173597C">
            <w:pPr>
              <w:adjustRightInd w:val="0"/>
              <w:snapToGrid w:val="0"/>
              <w:spacing w:line="460" w:lineRule="exact"/>
              <w:jc w:val="center"/>
              <w:rPr>
                <w:rFonts w:hint="eastAsia" w:ascii="仿宋_GB2312" w:hAnsi="仿宋" w:eastAsia="仿宋_GB2312"/>
                <w:sz w:val="28"/>
                <w:szCs w:val="28"/>
              </w:rPr>
            </w:pPr>
          </w:p>
        </w:tc>
        <w:tc>
          <w:tcPr>
            <w:tcW w:w="2050" w:type="pct"/>
            <w:tcBorders>
              <w:top w:val="single" w:color="auto" w:sz="4" w:space="0"/>
              <w:left w:val="single" w:color="auto" w:sz="4" w:space="0"/>
              <w:bottom w:val="single" w:color="auto" w:sz="4" w:space="0"/>
              <w:right w:val="single" w:color="auto" w:sz="4" w:space="0"/>
            </w:tcBorders>
            <w:noWrap w:val="0"/>
            <w:vAlign w:val="center"/>
          </w:tcPr>
          <w:p w14:paraId="02A05058">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不得在</w:t>
            </w:r>
            <w:r>
              <w:rPr>
                <w:rFonts w:hint="eastAsia" w:ascii="仿宋_GB2312" w:hAnsi="仿宋" w:eastAsia="仿宋_GB2312"/>
                <w:sz w:val="28"/>
                <w:szCs w:val="28"/>
                <w:lang w:val="en-US" w:eastAsia="zh-CN"/>
              </w:rPr>
              <w:t>人防工程和普通地下室</w:t>
            </w:r>
            <w:r>
              <w:rPr>
                <w:rFonts w:hint="eastAsia" w:ascii="仿宋_GB2312" w:hAnsi="仿宋" w:eastAsia="仿宋_GB2312"/>
                <w:sz w:val="28"/>
                <w:szCs w:val="28"/>
              </w:rPr>
              <w:t>专门开设儿童活动场所</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109B3C1E">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b w:val="0"/>
                <w:kern w:val="2"/>
                <w:sz w:val="28"/>
                <w:szCs w:val="28"/>
              </w:rPr>
              <w:t>《</w:t>
            </w:r>
            <w:r>
              <w:rPr>
                <w:rFonts w:hint="eastAsia" w:ascii="仿宋_GB2312" w:hAnsi="仿宋" w:eastAsia="仿宋_GB2312"/>
                <w:b w:val="0"/>
                <w:kern w:val="2"/>
                <w:sz w:val="28"/>
                <w:szCs w:val="28"/>
                <w:lang w:eastAsia="zh-CN"/>
              </w:rPr>
              <w:t>建筑防火通用规范</w:t>
            </w:r>
            <w:r>
              <w:rPr>
                <w:rFonts w:hint="eastAsia" w:ascii="仿宋_GB2312" w:hAnsi="仿宋" w:eastAsia="仿宋_GB2312"/>
                <w:b w:val="0"/>
                <w:kern w:val="2"/>
                <w:sz w:val="28"/>
                <w:szCs w:val="28"/>
              </w:rPr>
              <w:t>》</w:t>
            </w:r>
            <w:r>
              <w:rPr>
                <w:rFonts w:hint="eastAsia" w:ascii="仿宋_GB2312" w:hAnsi="仿宋" w:eastAsia="仿宋_GB2312"/>
                <w:b w:val="0"/>
                <w:kern w:val="2"/>
                <w:sz w:val="28"/>
                <w:szCs w:val="28"/>
                <w:lang w:eastAsia="zh-CN"/>
              </w:rPr>
              <w:t>（</w:t>
            </w:r>
            <w:r>
              <w:rPr>
                <w:rFonts w:hint="eastAsia" w:ascii="仿宋_GB2312" w:hAnsi="仿宋" w:eastAsia="仿宋_GB2312"/>
                <w:b w:val="0"/>
                <w:kern w:val="2"/>
                <w:sz w:val="28"/>
                <w:szCs w:val="28"/>
              </w:rPr>
              <w:t>GB</w:t>
            </w:r>
            <w:r>
              <w:rPr>
                <w:rFonts w:hint="eastAsia" w:ascii="仿宋_GB2312" w:hAnsi="仿宋" w:eastAsia="仿宋_GB2312"/>
                <w:b w:val="0"/>
                <w:kern w:val="2"/>
                <w:sz w:val="28"/>
                <w:szCs w:val="28"/>
                <w:lang w:val="en-US" w:eastAsia="zh-CN"/>
              </w:rPr>
              <w:t>55037-2022</w:t>
            </w:r>
            <w:r>
              <w:rPr>
                <w:rFonts w:hint="eastAsia" w:ascii="仿宋_GB2312" w:hAnsi="仿宋" w:eastAsia="仿宋_GB2312"/>
                <w:b w:val="0"/>
                <w:kern w:val="2"/>
                <w:sz w:val="28"/>
                <w:szCs w:val="28"/>
                <w:lang w:eastAsia="zh-CN"/>
              </w:rPr>
              <w:t>）</w:t>
            </w:r>
          </w:p>
        </w:tc>
      </w:tr>
      <w:tr w14:paraId="4AD1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4" w:hRule="atLeast"/>
          <w:jc w:val="center"/>
        </w:trPr>
        <w:tc>
          <w:tcPr>
            <w:tcW w:w="755" w:type="pct"/>
            <w:vMerge w:val="continue"/>
            <w:tcBorders>
              <w:top w:val="single" w:color="auto" w:sz="4" w:space="0"/>
              <w:left w:val="single" w:color="auto" w:sz="4" w:space="0"/>
              <w:bottom w:val="single" w:color="auto" w:sz="4" w:space="0"/>
              <w:right w:val="single" w:color="auto" w:sz="4" w:space="0"/>
            </w:tcBorders>
            <w:noWrap w:val="0"/>
            <w:vAlign w:val="center"/>
          </w:tcPr>
          <w:p w14:paraId="4D258568">
            <w:pPr>
              <w:adjustRightInd w:val="0"/>
              <w:snapToGrid w:val="0"/>
              <w:spacing w:line="460" w:lineRule="exact"/>
              <w:jc w:val="center"/>
              <w:rPr>
                <w:rFonts w:hint="eastAsia" w:ascii="仿宋_GB2312" w:hAnsi="仿宋" w:eastAsia="仿宋_GB2312"/>
                <w:sz w:val="28"/>
                <w:szCs w:val="28"/>
              </w:rPr>
            </w:pPr>
          </w:p>
        </w:tc>
        <w:tc>
          <w:tcPr>
            <w:tcW w:w="2050" w:type="pct"/>
            <w:tcBorders>
              <w:top w:val="single" w:color="auto" w:sz="4" w:space="0"/>
              <w:left w:val="single" w:color="auto" w:sz="4" w:space="0"/>
              <w:bottom w:val="single" w:color="auto" w:sz="4" w:space="0"/>
              <w:right w:val="single" w:color="auto" w:sz="4" w:space="0"/>
            </w:tcBorders>
            <w:noWrap w:val="0"/>
            <w:vAlign w:val="center"/>
          </w:tcPr>
          <w:p w14:paraId="69E51957">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不得在居民住宅区</w:t>
            </w:r>
            <w:r>
              <w:rPr>
                <w:rFonts w:hint="eastAsia" w:ascii="仿宋_GB2312" w:hAnsi="仿宋" w:eastAsia="仿宋_GB2312"/>
                <w:sz w:val="28"/>
                <w:szCs w:val="28"/>
                <w:lang w:val="en-US" w:eastAsia="zh-CN"/>
              </w:rPr>
              <w:t>人防工程和普通地下室</w:t>
            </w:r>
            <w:r>
              <w:rPr>
                <w:rFonts w:hint="eastAsia" w:ascii="仿宋_GB2312" w:hAnsi="仿宋" w:eastAsia="仿宋_GB2312"/>
                <w:sz w:val="28"/>
                <w:szCs w:val="28"/>
              </w:rPr>
              <w:t>内设置娱乐场所</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127BFB80">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《娱乐场所管理办法》</w:t>
            </w:r>
          </w:p>
        </w:tc>
      </w:tr>
      <w:tr w14:paraId="03B4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jc w:val="center"/>
        </w:trPr>
        <w:tc>
          <w:tcPr>
            <w:tcW w:w="755" w:type="pct"/>
            <w:vMerge w:val="continue"/>
            <w:tcBorders>
              <w:left w:val="single" w:color="auto" w:sz="4" w:space="0"/>
              <w:bottom w:val="single" w:color="auto" w:sz="4" w:space="0"/>
              <w:right w:val="single" w:color="auto" w:sz="4" w:space="0"/>
            </w:tcBorders>
            <w:noWrap w:val="0"/>
            <w:vAlign w:val="center"/>
          </w:tcPr>
          <w:p w14:paraId="6A33EB5D">
            <w:pPr>
              <w:adjustRightInd w:val="0"/>
              <w:snapToGrid w:val="0"/>
              <w:spacing w:line="460" w:lineRule="exact"/>
              <w:jc w:val="center"/>
              <w:rPr>
                <w:rFonts w:hint="eastAsia" w:ascii="仿宋_GB2312" w:hAnsi="仿宋" w:eastAsia="仿宋_GB2312"/>
                <w:sz w:val="28"/>
                <w:szCs w:val="28"/>
              </w:rPr>
            </w:pPr>
          </w:p>
        </w:tc>
        <w:tc>
          <w:tcPr>
            <w:tcW w:w="2050" w:type="pct"/>
            <w:tcBorders>
              <w:top w:val="single" w:color="auto" w:sz="4" w:space="0"/>
              <w:left w:val="single" w:color="auto" w:sz="4" w:space="0"/>
              <w:bottom w:val="single" w:color="auto" w:sz="4" w:space="0"/>
              <w:right w:val="single" w:color="auto" w:sz="4" w:space="0"/>
            </w:tcBorders>
            <w:noWrap w:val="0"/>
            <w:vAlign w:val="center"/>
          </w:tcPr>
          <w:p w14:paraId="4F29DB99">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不得利用地下二层及其以下设置娱乐场所</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6EEF180C">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《娱乐场所管理办法》</w:t>
            </w:r>
          </w:p>
        </w:tc>
      </w:tr>
      <w:tr w14:paraId="7EDD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41"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383005FD">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体育类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3DC8BCCD">
            <w:pPr>
              <w:adjustRightInd w:val="0"/>
              <w:snapToGrid w:val="0"/>
              <w:spacing w:line="460" w:lineRule="exact"/>
              <w:rPr>
                <w:rFonts w:hint="eastAsia" w:ascii="仿宋_GB2312" w:hAnsi="仿宋" w:eastAsia="仿宋_GB2312"/>
                <w:sz w:val="28"/>
                <w:szCs w:val="28"/>
                <w:lang w:eastAsia="zh-CN"/>
              </w:rPr>
            </w:pPr>
            <w:r>
              <w:rPr>
                <w:rFonts w:hint="eastAsia" w:ascii="仿宋_GB2312" w:hAnsi="仿宋" w:eastAsia="仿宋_GB2312"/>
                <w:sz w:val="28"/>
                <w:szCs w:val="28"/>
                <w:lang w:eastAsia="zh-CN"/>
              </w:rPr>
              <w:t>不得在普通地下室及人防工程内开设面向儿童的体育类校外培训机构</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649CB6CA">
            <w:pPr>
              <w:adjustRightInd w:val="0"/>
              <w:snapToGrid w:val="0"/>
              <w:spacing w:line="460" w:lineRule="exact"/>
              <w:rPr>
                <w:rFonts w:hint="eastAsia" w:ascii="仿宋_GB2312" w:hAnsi="仿宋" w:eastAsia="仿宋_GB2312"/>
                <w:sz w:val="28"/>
                <w:szCs w:val="28"/>
              </w:rPr>
            </w:pPr>
            <w:r>
              <w:rPr>
                <w:rFonts w:hint="eastAsia" w:ascii="仿宋_GB2312" w:hAnsi="仿宋_GB2312" w:eastAsia="仿宋_GB2312" w:cs="仿宋_GB2312"/>
                <w:sz w:val="28"/>
                <w:szCs w:val="28"/>
                <w:lang w:val="en-US" w:eastAsia="zh-CN"/>
              </w:rPr>
              <w:t>《建筑防火通用规范》(GB 55037-2022)、《教育部办公厅 应急管理部办公厅关于印发&lt;校外培训机构消防安全管理九项规定&gt;的通知》</w:t>
            </w:r>
          </w:p>
        </w:tc>
      </w:tr>
      <w:tr w14:paraId="0366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61"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74638A5F">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批发业类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5C548755">
            <w:pPr>
              <w:adjustRightInd w:val="0"/>
              <w:snapToGrid w:val="0"/>
              <w:spacing w:line="460" w:lineRule="exact"/>
              <w:rPr>
                <w:rFonts w:hint="eastAsia" w:ascii="仿宋_GB2312" w:hAnsi="仿宋" w:eastAsia="仿宋_GB2312"/>
                <w:sz w:val="28"/>
                <w:szCs w:val="28"/>
              </w:rPr>
            </w:pPr>
            <w:r>
              <w:rPr>
                <w:rFonts w:hint="eastAsia" w:ascii="仿宋_GB2312" w:hAnsi="方正仿宋_GBK" w:eastAsia="仿宋_GB2312" w:cs="方正仿宋_GBK"/>
                <w:kern w:val="0"/>
                <w:sz w:val="28"/>
                <w:szCs w:val="28"/>
              </w:rPr>
              <w:t>禁止利用</w:t>
            </w:r>
            <w:r>
              <w:rPr>
                <w:rFonts w:hint="eastAsia" w:ascii="仿宋_GB2312" w:hAnsi="仿宋" w:eastAsia="仿宋_GB2312"/>
                <w:sz w:val="28"/>
                <w:szCs w:val="28"/>
                <w:lang w:val="en-US" w:eastAsia="zh-CN"/>
              </w:rPr>
              <w:t>人防工程和普通地下室</w:t>
            </w:r>
            <w:r>
              <w:rPr>
                <w:rFonts w:hint="eastAsia" w:ascii="仿宋_GB2312" w:hAnsi="方正仿宋_GBK" w:eastAsia="仿宋_GB2312" w:cs="方正仿宋_GBK"/>
                <w:kern w:val="0"/>
                <w:sz w:val="28"/>
                <w:szCs w:val="28"/>
              </w:rPr>
              <w:t>开办商品</w:t>
            </w:r>
            <w:r>
              <w:rPr>
                <w:rFonts w:hint="eastAsia" w:ascii="仿宋_GB2312" w:hAnsi="方正仿宋_GBK" w:eastAsia="仿宋_GB2312" w:cs="方正仿宋_GBK"/>
                <w:sz w:val="28"/>
                <w:szCs w:val="28"/>
              </w:rPr>
              <w:t>交易</w:t>
            </w:r>
            <w:r>
              <w:rPr>
                <w:rFonts w:hint="eastAsia" w:ascii="仿宋_GB2312" w:hAnsi="方正仿宋_GBK" w:eastAsia="仿宋_GB2312" w:cs="方正仿宋_GBK"/>
                <w:kern w:val="0"/>
                <w:sz w:val="28"/>
                <w:szCs w:val="28"/>
              </w:rPr>
              <w:t>市场（符合规划的农产品市场除外）</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6757E3EF">
            <w:pPr>
              <w:adjustRightInd w:val="0"/>
              <w:snapToGrid w:val="0"/>
              <w:spacing w:line="460" w:lineRule="exact"/>
              <w:rPr>
                <w:rFonts w:hint="eastAsia" w:ascii="仿宋_GB2312" w:hAnsi="宋体" w:eastAsia="仿宋_GB2312"/>
                <w:sz w:val="28"/>
                <w:szCs w:val="28"/>
              </w:rPr>
            </w:pPr>
            <w:r>
              <w:rPr>
                <w:rFonts w:hint="eastAsia" w:ascii="仿宋_GB2312" w:hAnsi="仿宋" w:eastAsia="仿宋_GB2312"/>
                <w:sz w:val="28"/>
                <w:szCs w:val="28"/>
              </w:rPr>
              <w:t>《北京市人民防空工程和普通地下室安全使用管理规范》</w:t>
            </w:r>
          </w:p>
        </w:tc>
      </w:tr>
      <w:tr w14:paraId="4F77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1"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1A85565A">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零售业类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3B93974B">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禁止在地下三层及以下开办商场</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79EC968A">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《北京市人民防空工程和普通地下室安全使用管理规范》</w:t>
            </w:r>
          </w:p>
        </w:tc>
      </w:tr>
      <w:tr w14:paraId="2C26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55" w:hRule="atLeast"/>
          <w:jc w:val="center"/>
        </w:trPr>
        <w:tc>
          <w:tcPr>
            <w:tcW w:w="755" w:type="pct"/>
            <w:vMerge w:val="restart"/>
            <w:tcBorders>
              <w:top w:val="single" w:color="auto" w:sz="4" w:space="0"/>
              <w:left w:val="single" w:color="auto" w:sz="4" w:space="0"/>
              <w:right w:val="single" w:color="auto" w:sz="4" w:space="0"/>
            </w:tcBorders>
            <w:noWrap w:val="0"/>
            <w:vAlign w:val="center"/>
          </w:tcPr>
          <w:p w14:paraId="3201133A">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居民服务业类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5EFF9195">
            <w:pPr>
              <w:adjustRightInd w:val="0"/>
              <w:snapToGrid w:val="0"/>
              <w:spacing w:line="460" w:lineRule="exact"/>
              <w:rPr>
                <w:rFonts w:hint="eastAsia" w:ascii="仿宋_GB2312" w:hAnsi="仿宋" w:eastAsia="仿宋_GB2312"/>
                <w:sz w:val="28"/>
                <w:szCs w:val="28"/>
                <w:lang w:eastAsia="zh-CN"/>
              </w:rPr>
            </w:pPr>
            <w:r>
              <w:rPr>
                <w:rFonts w:hint="eastAsia" w:ascii="仿宋_GB2312" w:hAnsi="仿宋" w:eastAsia="仿宋_GB2312"/>
                <w:sz w:val="28"/>
                <w:szCs w:val="28"/>
              </w:rPr>
              <w:t>禁止在居民住宅楼、商住综合楼的</w:t>
            </w:r>
            <w:r>
              <w:rPr>
                <w:rFonts w:hint="eastAsia" w:ascii="仿宋_GB2312" w:hAnsi="仿宋" w:eastAsia="仿宋_GB2312"/>
                <w:sz w:val="28"/>
                <w:szCs w:val="28"/>
                <w:lang w:val="en-US" w:eastAsia="zh-CN"/>
              </w:rPr>
              <w:t>人防工程和普通地下室</w:t>
            </w:r>
            <w:r>
              <w:rPr>
                <w:rFonts w:hint="eastAsia" w:ascii="仿宋_GB2312" w:hAnsi="仿宋" w:eastAsia="仿宋_GB2312"/>
                <w:sz w:val="28"/>
                <w:szCs w:val="28"/>
              </w:rPr>
              <w:t>新建、改建、扩建产生油烟、异味、废气的服装干洗店</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安装排风系统，噪音及场地要求符合洗染业管理办法和安全生产的相关要求</w:t>
            </w:r>
            <w:r>
              <w:rPr>
                <w:rFonts w:hint="eastAsia" w:ascii="仿宋_GB2312" w:hAnsi="仿宋" w:eastAsia="仿宋_GB2312"/>
                <w:sz w:val="28"/>
                <w:szCs w:val="28"/>
                <w:highlight w:val="none"/>
                <w:lang w:eastAsia="zh-CN"/>
              </w:rPr>
              <w:t>的除外）</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4585C351">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《北京市人民防空工程和普通地下室安全使用管理规范》</w:t>
            </w:r>
          </w:p>
        </w:tc>
      </w:tr>
      <w:tr w14:paraId="48B4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755" w:type="pct"/>
            <w:vMerge w:val="continue"/>
            <w:tcBorders>
              <w:left w:val="single" w:color="auto" w:sz="4" w:space="0"/>
              <w:bottom w:val="single" w:color="auto" w:sz="4" w:space="0"/>
              <w:right w:val="single" w:color="auto" w:sz="4" w:space="0"/>
            </w:tcBorders>
            <w:noWrap w:val="0"/>
            <w:vAlign w:val="center"/>
          </w:tcPr>
          <w:p w14:paraId="4FF29879">
            <w:pPr>
              <w:adjustRightInd w:val="0"/>
              <w:snapToGrid w:val="0"/>
              <w:spacing w:line="460" w:lineRule="exact"/>
              <w:jc w:val="center"/>
              <w:rPr>
                <w:rFonts w:hint="eastAsia" w:ascii="仿宋_GB2312" w:hAnsi="仿宋" w:eastAsia="仿宋_GB2312"/>
                <w:sz w:val="28"/>
                <w:szCs w:val="28"/>
              </w:rPr>
            </w:pPr>
          </w:p>
        </w:tc>
        <w:tc>
          <w:tcPr>
            <w:tcW w:w="2050" w:type="pct"/>
            <w:tcBorders>
              <w:top w:val="single" w:color="auto" w:sz="4" w:space="0"/>
              <w:left w:val="single" w:color="auto" w:sz="4" w:space="0"/>
              <w:bottom w:val="single" w:color="auto" w:sz="4" w:space="0"/>
              <w:right w:val="single" w:color="auto" w:sz="4" w:space="0"/>
            </w:tcBorders>
            <w:noWrap w:val="0"/>
            <w:vAlign w:val="center"/>
          </w:tcPr>
          <w:p w14:paraId="0528ECB8">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不得在人防工程内开设洗车房</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1B227890">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《北京市人民防空条例》</w:t>
            </w:r>
          </w:p>
        </w:tc>
      </w:tr>
      <w:tr w14:paraId="70F3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8"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17A35441">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机动车、电子产品和日用产品维修业类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0F101983">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不得在</w:t>
            </w:r>
            <w:r>
              <w:rPr>
                <w:rFonts w:hint="eastAsia" w:ascii="仿宋_GB2312" w:hAnsi="仿宋" w:eastAsia="仿宋_GB2312"/>
                <w:sz w:val="28"/>
                <w:szCs w:val="28"/>
                <w:lang w:val="en-US" w:eastAsia="zh-CN"/>
              </w:rPr>
              <w:t>人防工程和普通地下室</w:t>
            </w:r>
            <w:r>
              <w:rPr>
                <w:rFonts w:hint="eastAsia" w:ascii="仿宋_GB2312" w:hAnsi="仿宋" w:eastAsia="仿宋_GB2312"/>
                <w:sz w:val="28"/>
                <w:szCs w:val="28"/>
              </w:rPr>
              <w:t>内设置修理车间、喷漆间、充电间、乙炔间</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50479AC5">
            <w:pPr>
              <w:adjustRightInd w:val="0"/>
              <w:snapToGrid w:val="0"/>
              <w:spacing w:line="460" w:lineRule="exact"/>
              <w:rPr>
                <w:rFonts w:hint="eastAsia" w:ascii="仿宋_GB2312" w:hAnsi="仿宋" w:eastAsia="仿宋_GB2312"/>
                <w:sz w:val="28"/>
                <w:szCs w:val="28"/>
                <w:highlight w:val="yellow"/>
              </w:rPr>
            </w:pPr>
            <w:r>
              <w:rPr>
                <w:rFonts w:hint="eastAsia" w:ascii="仿宋_GB2312" w:hAnsi="仿宋" w:eastAsia="仿宋_GB2312"/>
                <w:sz w:val="28"/>
                <w:szCs w:val="28"/>
              </w:rPr>
              <w:t>《北京市人民防空工程和普通地下室安全使用管理规范》《汽车库、修车库、停车场设计防火规范》</w:t>
            </w:r>
            <w:r>
              <w:rPr>
                <w:rFonts w:hint="eastAsia" w:ascii="仿宋_GB2312" w:hAnsi="仿宋" w:eastAsia="仿宋_GB2312"/>
                <w:sz w:val="28"/>
                <w:szCs w:val="28"/>
                <w:lang w:eastAsia="zh-CN"/>
              </w:rPr>
              <w:t>（</w:t>
            </w:r>
            <w:r>
              <w:rPr>
                <w:rFonts w:hint="eastAsia" w:ascii="仿宋_GB2312" w:hAnsi="仿宋" w:eastAsia="仿宋_GB2312"/>
                <w:sz w:val="28"/>
                <w:szCs w:val="28"/>
              </w:rPr>
              <w:t>GB50067-2014</w:t>
            </w:r>
            <w:r>
              <w:rPr>
                <w:rFonts w:hint="eastAsia" w:ascii="仿宋_GB2312" w:hAnsi="仿宋" w:eastAsia="仿宋_GB2312"/>
                <w:sz w:val="28"/>
                <w:szCs w:val="28"/>
                <w:lang w:eastAsia="zh-CN"/>
              </w:rPr>
              <w:t>）</w:t>
            </w:r>
          </w:p>
        </w:tc>
      </w:tr>
      <w:tr w14:paraId="7B35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1"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0696A589">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办公类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18D6DD64">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禁止利用地下三层及其以下设置办公场所</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523F1D8F">
            <w:pPr>
              <w:adjustRightInd w:val="0"/>
              <w:snapToGrid w:val="0"/>
              <w:spacing w:line="460" w:lineRule="exact"/>
              <w:rPr>
                <w:rFonts w:hint="eastAsia" w:ascii="仿宋_GB2312" w:hAnsi="宋体" w:eastAsia="仿宋_GB2312"/>
                <w:color w:val="FF0000"/>
                <w:sz w:val="28"/>
                <w:szCs w:val="28"/>
              </w:rPr>
            </w:pPr>
            <w:r>
              <w:rPr>
                <w:rFonts w:hint="eastAsia" w:ascii="仿宋_GB2312" w:hAnsi="仿宋" w:eastAsia="仿宋_GB2312"/>
                <w:sz w:val="28"/>
                <w:szCs w:val="28"/>
              </w:rPr>
              <w:t>《北京市人民防空工程和普通地下室安全使用管理规范》</w:t>
            </w:r>
          </w:p>
        </w:tc>
      </w:tr>
      <w:tr w14:paraId="2A88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30"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420EF4E8">
            <w:pPr>
              <w:adjustRightInd w:val="0"/>
              <w:snapToGrid w:val="0"/>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仓储业类</w:t>
            </w:r>
          </w:p>
        </w:tc>
        <w:tc>
          <w:tcPr>
            <w:tcW w:w="2050" w:type="pct"/>
            <w:tcBorders>
              <w:top w:val="single" w:color="auto" w:sz="4" w:space="0"/>
              <w:left w:val="single" w:color="auto" w:sz="4" w:space="0"/>
              <w:bottom w:val="single" w:color="auto" w:sz="4" w:space="0"/>
              <w:right w:val="single" w:color="auto" w:sz="4" w:space="0"/>
            </w:tcBorders>
            <w:noWrap w:val="0"/>
            <w:vAlign w:val="center"/>
          </w:tcPr>
          <w:p w14:paraId="6F768CF3">
            <w:pPr>
              <w:adjustRightInd w:val="0"/>
              <w:snapToGrid w:val="0"/>
              <w:spacing w:line="460" w:lineRule="exact"/>
              <w:rPr>
                <w:rFonts w:hint="eastAsia" w:ascii="仿宋_GB2312" w:hAnsi="仿宋" w:eastAsia="仿宋_GB2312"/>
                <w:sz w:val="28"/>
                <w:szCs w:val="28"/>
              </w:rPr>
            </w:pPr>
            <w:r>
              <w:rPr>
                <w:rFonts w:hint="eastAsia" w:ascii="仿宋_GB2312" w:hAnsi="仿宋" w:eastAsia="仿宋_GB2312"/>
                <w:sz w:val="28"/>
                <w:szCs w:val="28"/>
              </w:rPr>
              <w:t>禁止在</w:t>
            </w:r>
            <w:r>
              <w:rPr>
                <w:rFonts w:hint="eastAsia" w:ascii="仿宋_GB2312" w:hAnsi="仿宋" w:eastAsia="仿宋_GB2312"/>
                <w:sz w:val="28"/>
                <w:szCs w:val="28"/>
                <w:lang w:val="en-US" w:eastAsia="zh-CN"/>
              </w:rPr>
              <w:t>人防工程和普通地下室</w:t>
            </w:r>
            <w:r>
              <w:rPr>
                <w:rFonts w:hint="eastAsia" w:ascii="仿宋_GB2312" w:hAnsi="仿宋" w:eastAsia="仿宋_GB2312"/>
                <w:sz w:val="28"/>
                <w:szCs w:val="28"/>
              </w:rPr>
              <w:t>生产、经营、储存、使用危险化学品、液化石油气、烟花爆竹等危险物品</w:t>
            </w:r>
          </w:p>
        </w:tc>
        <w:tc>
          <w:tcPr>
            <w:tcW w:w="2193" w:type="pct"/>
            <w:tcBorders>
              <w:top w:val="single" w:color="auto" w:sz="4" w:space="0"/>
              <w:left w:val="single" w:color="auto" w:sz="4" w:space="0"/>
              <w:bottom w:val="single" w:color="auto" w:sz="4" w:space="0"/>
              <w:right w:val="single" w:color="auto" w:sz="4" w:space="0"/>
            </w:tcBorders>
            <w:noWrap w:val="0"/>
            <w:vAlign w:val="center"/>
          </w:tcPr>
          <w:p w14:paraId="15F78D1D">
            <w:pPr>
              <w:adjustRightInd w:val="0"/>
              <w:snapToGrid w:val="0"/>
              <w:spacing w:line="460" w:lineRule="exact"/>
              <w:rPr>
                <w:rFonts w:hint="eastAsia" w:ascii="仿宋_GB2312" w:hAnsi="宋体" w:eastAsia="仿宋_GB2312"/>
                <w:sz w:val="28"/>
                <w:szCs w:val="28"/>
              </w:rPr>
            </w:pPr>
            <w:r>
              <w:rPr>
                <w:rFonts w:hint="eastAsia" w:ascii="仿宋_GB2312" w:hAnsi="仿宋" w:eastAsia="仿宋_GB2312"/>
                <w:sz w:val="28"/>
                <w:szCs w:val="28"/>
              </w:rPr>
              <w:t>《北京市人民防空工程和普通地下室安全使用管理规范》《</w:t>
            </w:r>
            <w:r>
              <w:rPr>
                <w:rFonts w:hint="eastAsia" w:ascii="仿宋_GB2312" w:hAnsi="仿宋" w:eastAsia="仿宋_GB2312"/>
                <w:sz w:val="28"/>
                <w:szCs w:val="28"/>
                <w:lang w:eastAsia="zh-CN"/>
              </w:rPr>
              <w:t>危险化学品仓库储存通则》（</w:t>
            </w:r>
            <w:r>
              <w:rPr>
                <w:rFonts w:hint="eastAsia" w:ascii="仿宋_GB2312" w:hAnsi="仿宋" w:eastAsia="仿宋_GB2312"/>
                <w:sz w:val="28"/>
                <w:szCs w:val="28"/>
                <w:lang w:val="en-US" w:eastAsia="zh-CN"/>
              </w:rPr>
              <w:t>GB15603-2022</w:t>
            </w:r>
            <w:r>
              <w:rPr>
                <w:rFonts w:hint="eastAsia" w:ascii="仿宋_GB2312" w:hAnsi="仿宋" w:eastAsia="仿宋_GB2312"/>
                <w:sz w:val="28"/>
                <w:szCs w:val="28"/>
                <w:lang w:eastAsia="zh-CN"/>
              </w:rPr>
              <w:t>）</w:t>
            </w:r>
            <w:r>
              <w:rPr>
                <w:rFonts w:hint="eastAsia" w:ascii="仿宋_GB2312" w:hAnsi="仿宋" w:eastAsia="仿宋_GB2312"/>
                <w:sz w:val="28"/>
                <w:szCs w:val="28"/>
              </w:rPr>
              <w:t>、《城镇燃气设计规范》</w:t>
            </w:r>
            <w:r>
              <w:rPr>
                <w:rFonts w:hint="eastAsia" w:ascii="仿宋_GB2312" w:hAnsi="仿宋" w:eastAsia="仿宋_GB2312"/>
                <w:sz w:val="28"/>
                <w:szCs w:val="28"/>
                <w:lang w:eastAsia="zh-CN"/>
              </w:rPr>
              <w:t>（</w:t>
            </w:r>
            <w:r>
              <w:rPr>
                <w:rFonts w:hint="eastAsia" w:ascii="仿宋_GB2312" w:hAnsi="仿宋" w:eastAsia="仿宋_GB2312"/>
                <w:sz w:val="28"/>
                <w:szCs w:val="28"/>
              </w:rPr>
              <w:t>GB50028-2006</w:t>
            </w:r>
            <w:r>
              <w:rPr>
                <w:rFonts w:hint="eastAsia" w:ascii="仿宋_GB2312" w:hAnsi="仿宋" w:eastAsia="仿宋_GB2312"/>
                <w:sz w:val="28"/>
                <w:szCs w:val="28"/>
                <w:lang w:eastAsia="zh-CN"/>
              </w:rPr>
              <w:t>）</w:t>
            </w:r>
            <w:r>
              <w:rPr>
                <w:rFonts w:hint="eastAsia" w:ascii="仿宋_GB2312" w:hAnsi="仿宋" w:eastAsia="仿宋_GB2312"/>
                <w:sz w:val="28"/>
                <w:szCs w:val="28"/>
              </w:rPr>
              <w:t>、《液化石油气供应工程设计规范》</w:t>
            </w:r>
            <w:r>
              <w:rPr>
                <w:rFonts w:hint="eastAsia" w:ascii="仿宋_GB2312" w:hAnsi="仿宋" w:eastAsia="仿宋_GB2312"/>
                <w:sz w:val="28"/>
                <w:szCs w:val="28"/>
                <w:lang w:eastAsia="zh-CN"/>
              </w:rPr>
              <w:t>（</w:t>
            </w:r>
            <w:r>
              <w:rPr>
                <w:rFonts w:hint="eastAsia" w:ascii="仿宋_GB2312" w:hAnsi="仿宋" w:eastAsia="仿宋_GB2312"/>
                <w:sz w:val="28"/>
                <w:szCs w:val="28"/>
              </w:rPr>
              <w:t>GB51142-2015</w:t>
            </w:r>
            <w:r>
              <w:rPr>
                <w:rFonts w:hint="eastAsia" w:ascii="仿宋_GB2312" w:hAnsi="仿宋" w:eastAsia="仿宋_GB2312"/>
                <w:sz w:val="28"/>
                <w:szCs w:val="28"/>
                <w:lang w:eastAsia="zh-CN"/>
              </w:rPr>
              <w:t>）</w:t>
            </w:r>
          </w:p>
        </w:tc>
      </w:tr>
    </w:tbl>
    <w:p w14:paraId="124809BF">
      <w:pPr>
        <w:adjustRightInd w:val="0"/>
        <w:snapToGrid w:val="0"/>
        <w:spacing w:line="640" w:lineRule="exact"/>
        <w:jc w:val="center"/>
        <w:rPr>
          <w:rFonts w:hint="eastAsia" w:ascii="方正小标宋简体" w:hAnsi="仿宋" w:eastAsia="方正小标宋简体"/>
          <w:spacing w:val="-20"/>
          <w:sz w:val="44"/>
          <w:szCs w:val="44"/>
        </w:rPr>
      </w:pPr>
    </w:p>
    <w:p w14:paraId="26F3E1E9">
      <w:pPr>
        <w:adjustRightInd/>
        <w:snapToGrid/>
        <w:spacing w:line="240" w:lineRule="auto"/>
        <w:jc w:val="left"/>
        <w:rPr>
          <w:rFonts w:hint="eastAsia" w:ascii="方正小标宋简体" w:hAnsi="仿宋" w:eastAsia="方正小标宋简体"/>
          <w:spacing w:val="-20"/>
          <w:sz w:val="44"/>
          <w:szCs w:val="44"/>
        </w:rPr>
      </w:pPr>
      <w:r>
        <w:rPr>
          <w:rFonts w:hint="eastAsia" w:ascii="方正小标宋简体" w:hAnsi="仿宋" w:eastAsia="方正小标宋简体"/>
          <w:spacing w:val="-20"/>
          <w:sz w:val="44"/>
          <w:szCs w:val="44"/>
        </w:rPr>
        <w:br w:type="page"/>
      </w:r>
    </w:p>
    <w:p w14:paraId="7F3BA551">
      <w:pPr>
        <w:adjustRightInd w:val="0"/>
        <w:snapToGrid w:val="0"/>
        <w:spacing w:line="640" w:lineRule="exact"/>
        <w:jc w:val="center"/>
        <w:rPr>
          <w:rFonts w:hint="eastAsia" w:ascii="方正小标宋简体" w:hAnsi="仿宋" w:eastAsia="方正小标宋简体"/>
          <w:spacing w:val="-20"/>
          <w:sz w:val="44"/>
          <w:szCs w:val="44"/>
        </w:rPr>
      </w:pPr>
      <w:r>
        <w:rPr>
          <w:rFonts w:hint="eastAsia" w:ascii="方正小标宋简体" w:hAnsi="仿宋" w:eastAsia="方正小标宋简体"/>
          <w:spacing w:val="-20"/>
          <w:sz w:val="44"/>
          <w:szCs w:val="44"/>
        </w:rPr>
        <w:t>说 明</w:t>
      </w:r>
    </w:p>
    <w:p w14:paraId="5292CBB7">
      <w:pPr>
        <w:adjustRightInd w:val="0"/>
        <w:snapToGrid w:val="0"/>
        <w:spacing w:line="640" w:lineRule="exact"/>
        <w:jc w:val="center"/>
        <w:rPr>
          <w:rFonts w:hint="eastAsia" w:ascii="仿宋_GB2312" w:hAnsi="黑体" w:eastAsia="仿宋_GB2312"/>
          <w:sz w:val="32"/>
          <w:szCs w:val="32"/>
        </w:rPr>
      </w:pPr>
    </w:p>
    <w:p w14:paraId="500DD38A">
      <w:pPr>
        <w:adjustRightInd w:val="0"/>
        <w:snapToGrid w:val="0"/>
        <w:spacing w:line="560" w:lineRule="exact"/>
        <w:ind w:firstLine="640" w:firstLineChars="200"/>
        <w:rPr>
          <w:rFonts w:hint="eastAsia" w:ascii="黑体" w:hAnsi="黑体" w:eastAsia="黑体" w:cs="宋体"/>
          <w:kern w:val="0"/>
          <w:sz w:val="32"/>
          <w:szCs w:val="32"/>
        </w:rPr>
      </w:pPr>
      <w:r>
        <w:rPr>
          <w:rFonts w:hint="eastAsia" w:ascii="黑体" w:hAnsi="黑体" w:eastAsia="黑体"/>
          <w:sz w:val="32"/>
          <w:szCs w:val="32"/>
        </w:rPr>
        <w:t>一、</w:t>
      </w:r>
      <w:r>
        <w:rPr>
          <w:rFonts w:hint="eastAsia" w:ascii="黑体" w:hAnsi="黑体" w:eastAsia="黑体"/>
          <w:sz w:val="32"/>
          <w:szCs w:val="32"/>
          <w:lang w:eastAsia="zh-CN"/>
        </w:rPr>
        <w:t>人防工程</w:t>
      </w:r>
    </w:p>
    <w:p w14:paraId="6784085F">
      <w:pPr>
        <w:adjustRightInd w:val="0"/>
        <w:snapToGrid w:val="0"/>
        <w:spacing w:line="560" w:lineRule="exact"/>
        <w:ind w:firstLine="640" w:firstLineChars="200"/>
        <w:rPr>
          <w:rFonts w:hint="eastAsia" w:ascii="黑体" w:hAnsi="黑体" w:eastAsia="黑体"/>
          <w:sz w:val="32"/>
          <w:szCs w:val="32"/>
        </w:rPr>
      </w:pPr>
      <w:r>
        <w:rPr>
          <w:rFonts w:hint="eastAsia" w:ascii="仿宋_GB2312" w:hAnsi="仿宋" w:eastAsia="仿宋_GB2312" w:cs="Arial"/>
          <w:kern w:val="0"/>
          <w:sz w:val="32"/>
          <w:szCs w:val="32"/>
          <w:lang w:eastAsia="zh-CN"/>
        </w:rPr>
        <w:t>人防工程包括保障战时人员与物资掩蔽、人民防空指挥、医疗救护等单独修建的地下防护建筑，以及结合地面建筑修建的战时可用于防空的地下室（即防空地下室）。</w:t>
      </w:r>
    </w:p>
    <w:p w14:paraId="018823A3">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二、普通地下室</w:t>
      </w:r>
    </w:p>
    <w:p w14:paraId="3224B98C">
      <w:pPr>
        <w:adjustRightInd w:val="0"/>
        <w:snapToGrid w:val="0"/>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房间地平面低于室外地平面的高度超过该房间净高的1/2者为地下室。</w:t>
      </w:r>
    </w:p>
    <w:p w14:paraId="678BD9C0">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三、半地下室</w:t>
      </w:r>
    </w:p>
    <w:p w14:paraId="218604E2">
      <w:pPr>
        <w:adjustRightInd w:val="0"/>
        <w:snapToGrid w:val="0"/>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房间地平面低于室外地平面的高度超过该房间净高的1/3，且不超过1/2者为半地下室。</w:t>
      </w:r>
    </w:p>
    <w:p w14:paraId="03EF3902">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四、娱乐场所</w:t>
      </w:r>
    </w:p>
    <w:p w14:paraId="5ACCB50B">
      <w:pPr>
        <w:adjustRightInd w:val="0"/>
        <w:snapToGrid w:val="0"/>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娱乐场所，是指以营利为目的，向公众开放、消费者自娱自乐的歌舞、游艺等场所。歌舞娱乐场所是指提供伴奏音乐、歌曲点播服务或者提供舞蹈音乐、跳舞场地服务的经营场所；游艺娱乐场所是指通过游戏游艺设备提供游戏游艺服务的经营场所。</w:t>
      </w:r>
      <w:r>
        <w:rPr>
          <w:rFonts w:hint="eastAsia" w:ascii="仿宋_GB2312" w:hAnsi="仿宋" w:eastAsia="仿宋_GB2312"/>
          <w:sz w:val="32"/>
          <w:szCs w:val="32"/>
          <w:lang w:eastAsia="zh-CN"/>
        </w:rPr>
        <w:t>娱乐场所包含密室逃脱、剧本杀等剧本娱乐经营场所。</w:t>
      </w:r>
    </w:p>
    <w:p w14:paraId="5DAFC25B">
      <w:pPr>
        <w:numPr>
          <w:ilvl w:val="0"/>
          <w:numId w:val="1"/>
        </w:numPr>
        <w:adjustRightInd w:val="0"/>
        <w:snapToGrid w:val="0"/>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市属</w:t>
      </w:r>
      <w:r>
        <w:rPr>
          <w:rFonts w:hint="eastAsia" w:ascii="黑体" w:hAnsi="黑体" w:eastAsia="黑体"/>
          <w:sz w:val="32"/>
          <w:szCs w:val="32"/>
          <w:lang w:eastAsia="zh-CN"/>
        </w:rPr>
        <w:t>新建、存量人防工程和普通地下室</w:t>
      </w:r>
    </w:p>
    <w:p w14:paraId="59206EA0">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市属新建</w:t>
      </w:r>
      <w:r>
        <w:rPr>
          <w:rFonts w:hint="eastAsia" w:ascii="仿宋_GB2312" w:hAnsi="仿宋" w:eastAsia="仿宋_GB2312"/>
          <w:sz w:val="32"/>
          <w:szCs w:val="32"/>
          <w:lang w:val="en-US" w:eastAsia="zh-CN"/>
        </w:rPr>
        <w:t>人防工程和普通地下室</w:t>
      </w:r>
      <w:r>
        <w:rPr>
          <w:rFonts w:hint="eastAsia" w:ascii="仿宋_GB2312" w:hAnsi="仿宋" w:eastAsia="仿宋_GB2312"/>
          <w:sz w:val="32"/>
          <w:szCs w:val="32"/>
        </w:rPr>
        <w:t>指依据《北京城市总体规划(2016年—2035年)》规划</w:t>
      </w:r>
      <w:r>
        <w:rPr>
          <w:rFonts w:hint="eastAsia" w:ascii="仿宋_GB2312" w:hAnsi="仿宋" w:eastAsia="仿宋_GB2312"/>
          <w:sz w:val="32"/>
          <w:szCs w:val="32"/>
          <w:lang w:eastAsia="zh-CN"/>
        </w:rPr>
        <w:t>建设</w:t>
      </w:r>
      <w:r>
        <w:rPr>
          <w:rFonts w:hint="eastAsia" w:ascii="仿宋_GB2312" w:hAnsi="仿宋" w:eastAsia="仿宋_GB2312"/>
          <w:sz w:val="32"/>
          <w:szCs w:val="32"/>
        </w:rPr>
        <w:t>的</w:t>
      </w:r>
      <w:r>
        <w:rPr>
          <w:rFonts w:hint="eastAsia" w:ascii="仿宋_GB2312" w:hAnsi="仿宋" w:eastAsia="仿宋_GB2312"/>
          <w:sz w:val="32"/>
          <w:szCs w:val="32"/>
          <w:lang w:val="en-US" w:eastAsia="zh-CN"/>
        </w:rPr>
        <w:t>人防工程和普通地下室</w:t>
      </w:r>
      <w:r>
        <w:rPr>
          <w:rFonts w:hint="eastAsia" w:ascii="仿宋_GB2312" w:hAnsi="仿宋" w:eastAsia="仿宋_GB2312"/>
          <w:sz w:val="32"/>
          <w:szCs w:val="32"/>
        </w:rPr>
        <w:t>。</w:t>
      </w:r>
      <w:r>
        <w:rPr>
          <w:rFonts w:hint="eastAsia" w:ascii="仿宋_GB2312" w:hAnsi="仿宋" w:eastAsia="仿宋_GB2312"/>
          <w:sz w:val="32"/>
          <w:szCs w:val="32"/>
          <w:lang w:val="en-US" w:eastAsia="zh-CN"/>
        </w:rPr>
        <w:t>存量人防工程和普通地下室指现状已建成的人防工程和普通地下室。</w:t>
      </w:r>
    </w:p>
    <w:p w14:paraId="6D097147">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六、社区活动空间</w:t>
      </w:r>
    </w:p>
    <w:p w14:paraId="27D6D04B">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为本社区百姓提供日常活动，且不以盈利为目的的社区活动空间，不在《负面清单》禁止范围以内。</w:t>
      </w:r>
    </w:p>
    <w:p w14:paraId="7FCA6597">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七、儿童活动场所</w:t>
      </w:r>
    </w:p>
    <w:p w14:paraId="1FFD3C8E">
      <w:pPr>
        <w:adjustRightInd w:val="0"/>
        <w:snapToGrid w:val="0"/>
        <w:spacing w:line="560" w:lineRule="exact"/>
        <w:ind w:firstLine="640" w:firstLineChars="200"/>
        <w:rPr>
          <w:rFonts w:hint="eastAsia" w:ascii="黑体" w:hAnsi="黑体" w:eastAsia="黑体"/>
          <w:sz w:val="32"/>
          <w:szCs w:val="32"/>
        </w:rPr>
      </w:pPr>
      <w:r>
        <w:rPr>
          <w:rFonts w:hint="eastAsia" w:ascii="仿宋_GB2312" w:hAnsi="仿宋" w:eastAsia="仿宋_GB2312"/>
          <w:sz w:val="32"/>
          <w:szCs w:val="32"/>
        </w:rPr>
        <w:t>儿童活动场所主要指设置在建筑内的，</w:t>
      </w:r>
      <w:r>
        <w:rPr>
          <w:rFonts w:hint="eastAsia" w:ascii="仿宋_GB2312" w:hAnsi="仿宋" w:eastAsia="仿宋_GB2312"/>
          <w:sz w:val="32"/>
          <w:szCs w:val="32"/>
          <w:lang w:eastAsia="zh-CN"/>
        </w:rPr>
        <w:t>供</w:t>
      </w:r>
      <w:r>
        <w:rPr>
          <w:rFonts w:hint="eastAsia" w:ascii="仿宋_GB2312" w:hAnsi="仿宋" w:eastAsia="仿宋_GB2312"/>
          <w:sz w:val="32"/>
          <w:szCs w:val="32"/>
          <w:lang w:val="en-US" w:eastAsia="zh-CN"/>
        </w:rPr>
        <w:t>12周岁及以下婴幼儿和少儿活动的场所，包括幼儿园、托儿所中供婴幼儿生活和活动的房间，儿童游乐厅、儿童乐园、儿童培训班、早教中心等儿童游乐、学习、培训等活动的场所。</w:t>
      </w:r>
    </w:p>
    <w:p w14:paraId="5AB235A6">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八、服装干洗</w:t>
      </w:r>
    </w:p>
    <w:p w14:paraId="0B7E5E2B">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人防工程和普通地下室</w:t>
      </w:r>
      <w:r>
        <w:rPr>
          <w:rFonts w:hint="eastAsia" w:ascii="仿宋_GB2312" w:hAnsi="仿宋" w:eastAsia="仿宋_GB2312"/>
          <w:sz w:val="32"/>
          <w:szCs w:val="32"/>
        </w:rPr>
        <w:t>用于收取、存放顾客衣物不在禁止范围以内。</w:t>
      </w:r>
    </w:p>
    <w:p w14:paraId="189C7826">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九、使用用途</w:t>
      </w:r>
    </w:p>
    <w:p w14:paraId="7A396B45">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《负面清单》中的使用用途是指</w:t>
      </w:r>
      <w:r>
        <w:rPr>
          <w:rFonts w:hint="eastAsia" w:ascii="仿宋_GB2312" w:hAnsi="仿宋" w:eastAsia="仿宋_GB2312"/>
          <w:color w:val="auto"/>
          <w:sz w:val="32"/>
          <w:szCs w:val="32"/>
          <w:lang w:val="en-US" w:eastAsia="zh-CN"/>
        </w:rPr>
        <w:t>人防工程</w:t>
      </w:r>
      <w:r>
        <w:rPr>
          <w:rFonts w:hint="eastAsia" w:ascii="仿宋_GB2312" w:hAnsi="仿宋" w:eastAsia="仿宋_GB2312"/>
          <w:sz w:val="32"/>
          <w:szCs w:val="32"/>
        </w:rPr>
        <w:t>和普通地下室的平时使用用途。</w:t>
      </w:r>
    </w:p>
    <w:p w14:paraId="0BFB0C24">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十、关于餐饮条款</w:t>
      </w:r>
    </w:p>
    <w:p w14:paraId="341F47A9">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餐饮业指通过即时加工、商业销售和服务性劳动等，向消费者提供食品和消费场所及设施的服务。不包括单位食堂，即设于机关、事业单位、社会团体、民办非企业单位、企业等，供应内部职工、学生等集中就餐的餐饮服务提供者。</w:t>
      </w:r>
    </w:p>
    <w:p w14:paraId="31879406">
      <w:pPr>
        <w:numPr>
          <w:ilvl w:val="0"/>
          <w:numId w:val="2"/>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其他</w:t>
      </w:r>
    </w:p>
    <w:p w14:paraId="572C59EA">
      <w:pPr>
        <w:numPr>
          <w:ilvl w:val="0"/>
          <w:numId w:val="0"/>
        </w:numPr>
        <w:spacing w:line="560" w:lineRule="exact"/>
        <w:ind w:firstLine="640" w:firstLineChars="200"/>
      </w:pPr>
      <w:r>
        <w:rPr>
          <w:rFonts w:hint="eastAsia" w:ascii="仿宋_GB2312" w:hAnsi="仿宋" w:eastAsia="仿宋_GB2312"/>
          <w:sz w:val="32"/>
          <w:szCs w:val="32"/>
          <w:lang w:eastAsia="zh-CN"/>
        </w:rPr>
        <w:t>对于露天下沉式地下空间中防火、通风、疏散、消防救援等条件较好的场所，经过评估论证后，可按照地上标准进行平面布置和业态管理。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00"/>
    <w:family w:val="auto"/>
    <w:pitch w:val="default"/>
    <w:sig w:usb0="00000000" w:usb1="00000000" w:usb2="00000016" w:usb3="00000000" w:csb0="0004000F" w:csb1="00000000"/>
  </w:font>
  <w:font w:name="黑体">
    <w:altName w:val="汉仪中黑KW"/>
    <w:panose1 w:val="02010609060101010101"/>
    <w:charset w:val="00"/>
    <w:family w:val="auto"/>
    <w:pitch w:val="default"/>
    <w:sig w:usb0="800002BF" w:usb1="38CF7CFA" w:usb2="00000016" w:usb3="00000000" w:csb0="00040001" w:csb1="00000000"/>
  </w:font>
  <w:font w:name="方正小标宋简体">
    <w:altName w:val="汉仪书宋二KW"/>
    <w:panose1 w:val="02000000000000000000"/>
    <w:charset w:val="00"/>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Arial">
    <w:panose1 w:val="020B0604020202090204"/>
    <w:charset w:val="00"/>
    <w:family w:val="swiss"/>
    <w:pitch w:val="default"/>
    <w:sig w:usb0="E0000AFF" w:usb1="00007843" w:usb2="00000001" w:usb3="00000000" w:csb0="400001BF" w:csb1="DFF7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E5C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E2D6C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7E2D6C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D2A80"/>
    <w:multiLevelType w:val="singleLevel"/>
    <w:tmpl w:val="DFFD2A80"/>
    <w:lvl w:ilvl="0" w:tentative="0">
      <w:start w:val="11"/>
      <w:numFmt w:val="chineseCounting"/>
      <w:suff w:val="nothing"/>
      <w:lvlText w:val="%1、"/>
      <w:lvlJc w:val="left"/>
      <w:rPr>
        <w:rFonts w:hint="eastAsia"/>
      </w:rPr>
    </w:lvl>
  </w:abstractNum>
  <w:abstractNum w:abstractNumId="1">
    <w:nsid w:val="FEB6F4D3"/>
    <w:multiLevelType w:val="singleLevel"/>
    <w:tmpl w:val="FEB6F4D3"/>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EF5F23"/>
    <w:rsid w:val="143745A4"/>
    <w:rsid w:val="747D291A"/>
    <w:rsid w:val="76BAB5AD"/>
    <w:rsid w:val="7E6B5CBF"/>
    <w:rsid w:val="7EFC0311"/>
    <w:rsid w:val="E7EF5F23"/>
    <w:rsid w:val="E7F2727D"/>
    <w:rsid w:val="F6FD6578"/>
    <w:rsid w:val="FDDFDCEE"/>
    <w:rsid w:val="FF868C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3.33333333333333</TotalTime>
  <ScaleCrop>false</ScaleCrop>
  <LinksUpToDate>false</LinksUpToDate>
  <CharactersWithSpaces>0</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2026-06-24T02:59:00Z</dcterms:created>
  <dc:creator>bjsrmfkbgs</dc:creator>
  <cp:lastModifiedBy>嗯</cp:lastModifiedBy>
  <dcterms:modified xsi:type="dcterms:W3CDTF">2026-06-23T19:39:42Z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D94AA368415DCF0D7E703A6A0B611BD0_43</vt:lpwstr>
  </property>
</Properties>
</file>